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AB" w:rsidRDefault="00DF1DAC" w:rsidP="00096BAB">
      <w:pPr>
        <w:jc w:val="center"/>
      </w:pPr>
      <w:r>
        <w:rPr>
          <w:noProof/>
        </w:rPr>
        <w:drawing>
          <wp:inline distT="0" distB="0" distL="0" distR="0">
            <wp:extent cx="2567752" cy="571307"/>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2750" cy="572419"/>
                    </a:xfrm>
                    <a:prstGeom prst="rect">
                      <a:avLst/>
                    </a:prstGeom>
                    <a:noFill/>
                    <a:ln>
                      <a:noFill/>
                    </a:ln>
                  </pic:spPr>
                </pic:pic>
              </a:graphicData>
            </a:graphic>
          </wp:inline>
        </w:drawing>
      </w:r>
    </w:p>
    <w:p w:rsidR="00EE62F0" w:rsidRPr="00A66917" w:rsidRDefault="00D658A1" w:rsidP="00EE62F0">
      <w:pPr>
        <w:rPr>
          <w:rFonts w:ascii="Arial" w:hAnsi="Arial" w:cs="Arial"/>
          <w:b/>
          <w:sz w:val="28"/>
          <w:szCs w:val="28"/>
        </w:rPr>
      </w:pPr>
      <w:r>
        <w:rPr>
          <w:rFonts w:ascii="Arial" w:hAnsi="Arial" w:cs="Arial"/>
          <w:b/>
          <w:sz w:val="28"/>
          <w:szCs w:val="28"/>
        </w:rPr>
        <w:t>Community Partnership</w:t>
      </w:r>
      <w:r w:rsidR="00EE62F0" w:rsidRPr="00A66917">
        <w:rPr>
          <w:rFonts w:ascii="Arial" w:hAnsi="Arial" w:cs="Arial"/>
          <w:b/>
          <w:sz w:val="28"/>
          <w:szCs w:val="28"/>
        </w:rPr>
        <w:t xml:space="preserve"> Grants</w:t>
      </w:r>
      <w:r w:rsidR="00EE62F0">
        <w:rPr>
          <w:rFonts w:ascii="Arial" w:hAnsi="Arial" w:cs="Arial"/>
          <w:b/>
          <w:sz w:val="28"/>
          <w:szCs w:val="28"/>
        </w:rPr>
        <w:t xml:space="preserve"> </w:t>
      </w:r>
      <w:r w:rsidR="00EE62F0" w:rsidRPr="00A66917">
        <w:rPr>
          <w:rFonts w:ascii="Arial" w:hAnsi="Arial" w:cs="Arial"/>
          <w:b/>
          <w:sz w:val="28"/>
          <w:szCs w:val="28"/>
        </w:rPr>
        <w:t>Policy and Guidance Notes</w:t>
      </w:r>
      <w:r w:rsidR="00DF713E">
        <w:rPr>
          <w:rFonts w:ascii="Arial" w:hAnsi="Arial" w:cs="Arial"/>
          <w:b/>
          <w:sz w:val="28"/>
          <w:szCs w:val="28"/>
        </w:rPr>
        <w:t xml:space="preserve"> (</w:t>
      </w:r>
      <w:r>
        <w:rPr>
          <w:rFonts w:ascii="Arial" w:hAnsi="Arial" w:cs="Arial"/>
          <w:b/>
          <w:sz w:val="28"/>
          <w:szCs w:val="28"/>
        </w:rPr>
        <w:t>2018 - 2019</w:t>
      </w:r>
      <w:r w:rsidR="00967D99">
        <w:rPr>
          <w:rFonts w:ascii="Arial" w:hAnsi="Arial" w:cs="Arial"/>
          <w:b/>
          <w:sz w:val="28"/>
          <w:szCs w:val="28"/>
        </w:rPr>
        <w:t>)</w:t>
      </w:r>
    </w:p>
    <w:p w:rsidR="00EE62F0" w:rsidRPr="00096BAB" w:rsidRDefault="00EE62F0" w:rsidP="00EE62F0">
      <w:pPr>
        <w:rPr>
          <w:rFonts w:ascii="Arial" w:hAnsi="Arial" w:cs="Arial"/>
          <w:sz w:val="24"/>
          <w:szCs w:val="24"/>
          <w:u w:val="single"/>
        </w:rPr>
      </w:pPr>
      <w:r w:rsidRPr="00096BAB">
        <w:rPr>
          <w:rFonts w:ascii="Arial" w:hAnsi="Arial" w:cs="Arial"/>
          <w:sz w:val="24"/>
          <w:szCs w:val="24"/>
          <w:u w:val="single"/>
        </w:rPr>
        <w:t>Introduction</w:t>
      </w:r>
    </w:p>
    <w:p w:rsidR="00EE62F0" w:rsidRDefault="00D658A1" w:rsidP="00EE62F0">
      <w:pPr>
        <w:rPr>
          <w:rFonts w:ascii="Arial" w:hAnsi="Arial" w:cs="Arial"/>
          <w:sz w:val="24"/>
          <w:szCs w:val="24"/>
        </w:rPr>
      </w:pPr>
      <w:r>
        <w:rPr>
          <w:rFonts w:ascii="Arial" w:hAnsi="Arial" w:cs="Arial"/>
          <w:sz w:val="24"/>
          <w:szCs w:val="24"/>
        </w:rPr>
        <w:t xml:space="preserve">Community Partnerships </w:t>
      </w:r>
      <w:bookmarkStart w:id="0" w:name="_GoBack"/>
      <w:bookmarkEnd w:id="0"/>
      <w:r w:rsidR="00EE62F0">
        <w:rPr>
          <w:rFonts w:ascii="Arial" w:hAnsi="Arial" w:cs="Arial"/>
          <w:sz w:val="24"/>
          <w:szCs w:val="24"/>
        </w:rPr>
        <w:t>can give grants of up to £500</w:t>
      </w:r>
      <w:r>
        <w:rPr>
          <w:rFonts w:ascii="Arial" w:hAnsi="Arial" w:cs="Arial"/>
          <w:sz w:val="24"/>
          <w:szCs w:val="24"/>
        </w:rPr>
        <w:t xml:space="preserve"> (£250 max for Whitworth Community Partnership)</w:t>
      </w:r>
      <w:r w:rsidR="00EE62F0">
        <w:rPr>
          <w:rFonts w:ascii="Arial" w:hAnsi="Arial" w:cs="Arial"/>
          <w:sz w:val="24"/>
          <w:szCs w:val="24"/>
        </w:rPr>
        <w:t xml:space="preserve"> to external organisations that can provide added value to the residents of the Borough.  The work that the grants will fund must fit in with or complement the priorities identified</w:t>
      </w:r>
      <w:r>
        <w:rPr>
          <w:rFonts w:ascii="Arial" w:hAnsi="Arial" w:cs="Arial"/>
          <w:sz w:val="24"/>
          <w:szCs w:val="24"/>
        </w:rPr>
        <w:t xml:space="preserve"> by the Community Partnerships</w:t>
      </w:r>
      <w:r w:rsidR="00A836E3">
        <w:rPr>
          <w:rFonts w:ascii="Arial" w:hAnsi="Arial" w:cs="Arial"/>
          <w:sz w:val="24"/>
          <w:szCs w:val="24"/>
        </w:rPr>
        <w:t xml:space="preserve">. </w:t>
      </w:r>
      <w:r w:rsidR="00EE62F0">
        <w:rPr>
          <w:rFonts w:ascii="Arial" w:hAnsi="Arial" w:cs="Arial"/>
          <w:sz w:val="24"/>
          <w:szCs w:val="24"/>
        </w:rPr>
        <w:t xml:space="preserve"> </w:t>
      </w:r>
    </w:p>
    <w:p w:rsidR="00F66D1D" w:rsidRPr="00F66D1D" w:rsidRDefault="00EE62F0" w:rsidP="00F66D1D">
      <w:pPr>
        <w:spacing w:after="0" w:line="240" w:lineRule="auto"/>
        <w:rPr>
          <w:rFonts w:ascii="Arial" w:eastAsia="Calibri" w:hAnsi="Arial" w:cs="Arial"/>
          <w:sz w:val="24"/>
          <w:szCs w:val="24"/>
        </w:rPr>
      </w:pPr>
      <w:r>
        <w:rPr>
          <w:rFonts w:ascii="Arial" w:eastAsia="Calibri" w:hAnsi="Arial" w:cs="Arial"/>
          <w:sz w:val="24"/>
          <w:szCs w:val="24"/>
        </w:rPr>
        <w:t>T</w:t>
      </w:r>
      <w:r w:rsidRPr="00DF7A14">
        <w:rPr>
          <w:rFonts w:ascii="Arial" w:eastAsia="Calibri" w:hAnsi="Arial" w:cs="Arial"/>
          <w:sz w:val="24"/>
          <w:szCs w:val="24"/>
        </w:rPr>
        <w:t xml:space="preserve">he </w:t>
      </w:r>
      <w:r w:rsidR="00D658A1" w:rsidRPr="00D658A1">
        <w:rPr>
          <w:rFonts w:ascii="Arial" w:eastAsia="Calibri" w:hAnsi="Arial" w:cs="Arial"/>
          <w:sz w:val="24"/>
          <w:szCs w:val="24"/>
        </w:rPr>
        <w:t xml:space="preserve">Community Partnerships </w:t>
      </w:r>
      <w:r w:rsidRPr="00DF7A14">
        <w:rPr>
          <w:rFonts w:ascii="Arial" w:eastAsia="Calibri" w:hAnsi="Arial" w:cs="Arial"/>
          <w:sz w:val="24"/>
          <w:szCs w:val="24"/>
        </w:rPr>
        <w:t xml:space="preserve">delegate authority to consider and allocate council grants to a Working Group of three Rossendale Borough Council Members </w:t>
      </w:r>
      <w:r>
        <w:rPr>
          <w:rFonts w:ascii="Arial" w:eastAsia="Calibri" w:hAnsi="Arial" w:cs="Arial"/>
          <w:sz w:val="24"/>
          <w:szCs w:val="24"/>
        </w:rPr>
        <w:t xml:space="preserve">for each </w:t>
      </w:r>
      <w:r w:rsidR="00D658A1">
        <w:rPr>
          <w:rFonts w:ascii="Arial" w:eastAsia="Calibri" w:hAnsi="Arial" w:cs="Arial"/>
          <w:sz w:val="24"/>
          <w:szCs w:val="24"/>
        </w:rPr>
        <w:t>Community Partnership</w:t>
      </w:r>
      <w:r w:rsidR="00D658A1" w:rsidRPr="00D658A1">
        <w:rPr>
          <w:rFonts w:ascii="Arial" w:eastAsia="Calibri" w:hAnsi="Arial" w:cs="Arial"/>
          <w:sz w:val="24"/>
          <w:szCs w:val="24"/>
        </w:rPr>
        <w:t xml:space="preserve"> </w:t>
      </w:r>
      <w:r w:rsidR="00F66D1D" w:rsidRPr="00F66D1D">
        <w:rPr>
          <w:rFonts w:ascii="Arial" w:eastAsia="Calibri" w:hAnsi="Arial" w:cs="Arial"/>
          <w:sz w:val="24"/>
          <w:szCs w:val="24"/>
        </w:rPr>
        <w:t>and a</w:t>
      </w:r>
      <w:r w:rsidR="008D1B18">
        <w:rPr>
          <w:rFonts w:ascii="Arial" w:eastAsia="Calibri" w:hAnsi="Arial" w:cs="Arial"/>
          <w:sz w:val="24"/>
          <w:szCs w:val="24"/>
        </w:rPr>
        <w:t xml:space="preserve">n observer </w:t>
      </w:r>
      <w:r w:rsidR="00F66D1D" w:rsidRPr="00F66D1D">
        <w:rPr>
          <w:rFonts w:ascii="Arial" w:eastAsia="Calibri" w:hAnsi="Arial" w:cs="Arial"/>
          <w:sz w:val="24"/>
          <w:szCs w:val="24"/>
        </w:rPr>
        <w:t>from the community</w:t>
      </w:r>
      <w:r w:rsidR="008D1B18">
        <w:rPr>
          <w:rFonts w:ascii="Arial" w:eastAsia="Calibri" w:hAnsi="Arial" w:cs="Arial"/>
          <w:sz w:val="24"/>
          <w:szCs w:val="24"/>
        </w:rPr>
        <w:t xml:space="preserve"> /</w:t>
      </w:r>
      <w:r w:rsidR="00F66D1D" w:rsidRPr="00F66D1D">
        <w:rPr>
          <w:rFonts w:ascii="Arial" w:eastAsia="Calibri" w:hAnsi="Arial" w:cs="Arial"/>
          <w:sz w:val="24"/>
          <w:szCs w:val="24"/>
        </w:rPr>
        <w:t xml:space="preserve"> voluntary sector.</w:t>
      </w:r>
    </w:p>
    <w:p w:rsidR="00EE62F0" w:rsidRPr="00DF7A14" w:rsidRDefault="00EE62F0" w:rsidP="00EE62F0">
      <w:pPr>
        <w:spacing w:after="0" w:line="240" w:lineRule="auto"/>
        <w:rPr>
          <w:rFonts w:ascii="Arial" w:eastAsia="Calibri" w:hAnsi="Arial" w:cs="Arial"/>
          <w:sz w:val="24"/>
          <w:szCs w:val="24"/>
        </w:rPr>
      </w:pPr>
      <w:r>
        <w:rPr>
          <w:rFonts w:ascii="Arial" w:eastAsia="Calibri" w:hAnsi="Arial" w:cs="Arial"/>
          <w:sz w:val="24"/>
          <w:szCs w:val="24"/>
        </w:rPr>
        <w:t xml:space="preserve">  </w:t>
      </w:r>
      <w:r w:rsidRPr="00DF7A14">
        <w:rPr>
          <w:rFonts w:ascii="Arial" w:eastAsia="Calibri" w:hAnsi="Arial" w:cs="Arial"/>
          <w:sz w:val="24"/>
          <w:szCs w:val="24"/>
        </w:rPr>
        <w:t xml:space="preserve"> </w:t>
      </w:r>
    </w:p>
    <w:p w:rsidR="00EE62F0" w:rsidRPr="00DF7A14" w:rsidRDefault="00EE62F0" w:rsidP="00EE62F0">
      <w:pPr>
        <w:spacing w:after="0" w:line="240" w:lineRule="auto"/>
        <w:rPr>
          <w:rFonts w:ascii="Arial" w:eastAsia="Calibri" w:hAnsi="Arial" w:cs="Arial"/>
          <w:sz w:val="24"/>
          <w:szCs w:val="24"/>
        </w:rPr>
      </w:pPr>
      <w:r w:rsidRPr="00DF7A14">
        <w:rPr>
          <w:rFonts w:ascii="Arial" w:eastAsia="Calibri" w:hAnsi="Arial" w:cs="Arial"/>
          <w:sz w:val="24"/>
          <w:szCs w:val="24"/>
        </w:rPr>
        <w:t>The Council, when producing its end of year accounts will also publish details o</w:t>
      </w:r>
      <w:r w:rsidR="00D658A1">
        <w:rPr>
          <w:rFonts w:ascii="Arial" w:eastAsia="Calibri" w:hAnsi="Arial" w:cs="Arial"/>
          <w:sz w:val="24"/>
          <w:szCs w:val="24"/>
        </w:rPr>
        <w:t>f all grants given by the Partnerships</w:t>
      </w:r>
      <w:r w:rsidRPr="00DF7A14">
        <w:rPr>
          <w:rFonts w:ascii="Arial" w:eastAsia="Calibri" w:hAnsi="Arial" w:cs="Arial"/>
          <w:sz w:val="24"/>
          <w:szCs w:val="24"/>
        </w:rPr>
        <w:t xml:space="preserve"> in that year, which organisations received the funding and for what purpose.</w:t>
      </w:r>
      <w:r w:rsidRPr="00DF7A14" w:rsidDel="007B485D">
        <w:rPr>
          <w:rFonts w:ascii="Arial" w:eastAsia="Calibri" w:hAnsi="Arial" w:cs="Arial"/>
          <w:sz w:val="24"/>
          <w:szCs w:val="24"/>
        </w:rPr>
        <w:t xml:space="preserve"> </w:t>
      </w:r>
    </w:p>
    <w:p w:rsidR="00EE62F0" w:rsidRDefault="00EE62F0" w:rsidP="00EE62F0">
      <w:pPr>
        <w:rPr>
          <w:rFonts w:ascii="Arial" w:hAnsi="Arial" w:cs="Arial"/>
          <w:sz w:val="24"/>
          <w:szCs w:val="24"/>
          <w:u w:val="single"/>
        </w:rPr>
      </w:pPr>
    </w:p>
    <w:p w:rsidR="00EE62F0" w:rsidRPr="00EF771C" w:rsidRDefault="00EE62F0" w:rsidP="00EE62F0">
      <w:pPr>
        <w:rPr>
          <w:rFonts w:ascii="Arial" w:hAnsi="Arial" w:cs="Arial"/>
          <w:sz w:val="24"/>
          <w:szCs w:val="24"/>
          <w:u w:val="single"/>
        </w:rPr>
      </w:pPr>
      <w:proofErr w:type="gramStart"/>
      <w:r w:rsidRPr="00EF771C">
        <w:rPr>
          <w:rFonts w:ascii="Arial" w:hAnsi="Arial" w:cs="Arial"/>
          <w:sz w:val="24"/>
          <w:szCs w:val="24"/>
          <w:u w:val="single"/>
        </w:rPr>
        <w:t>Advertising of Grant availability and distribution of application forms.</w:t>
      </w:r>
      <w:proofErr w:type="gramEnd"/>
    </w:p>
    <w:p w:rsidR="00EE62F0" w:rsidRDefault="00EE62F0" w:rsidP="00EE62F0">
      <w:pPr>
        <w:rPr>
          <w:rFonts w:ascii="Arial" w:hAnsi="Arial" w:cs="Arial"/>
          <w:sz w:val="24"/>
          <w:szCs w:val="24"/>
        </w:rPr>
      </w:pPr>
      <w:r>
        <w:rPr>
          <w:rFonts w:ascii="Arial" w:hAnsi="Arial" w:cs="Arial"/>
          <w:sz w:val="24"/>
          <w:szCs w:val="24"/>
        </w:rPr>
        <w:t xml:space="preserve">The Council will publicise on their website and through the </w:t>
      </w:r>
      <w:r w:rsidR="00D658A1" w:rsidRPr="00D658A1">
        <w:rPr>
          <w:rFonts w:ascii="Arial" w:hAnsi="Arial" w:cs="Arial"/>
          <w:sz w:val="24"/>
          <w:szCs w:val="24"/>
        </w:rPr>
        <w:t xml:space="preserve">Community Partnerships </w:t>
      </w:r>
      <w:r>
        <w:rPr>
          <w:rFonts w:ascii="Arial" w:hAnsi="Arial" w:cs="Arial"/>
          <w:sz w:val="24"/>
          <w:szCs w:val="24"/>
        </w:rPr>
        <w:t>the fact that there is funding available through the</w:t>
      </w:r>
      <w:r w:rsidR="00D658A1">
        <w:rPr>
          <w:rFonts w:ascii="Arial" w:hAnsi="Arial" w:cs="Arial"/>
          <w:sz w:val="24"/>
          <w:szCs w:val="24"/>
        </w:rPr>
        <w:t xml:space="preserve"> Partnerships</w:t>
      </w:r>
      <w:r>
        <w:rPr>
          <w:rFonts w:ascii="Arial" w:hAnsi="Arial" w:cs="Arial"/>
          <w:sz w:val="24"/>
          <w:szCs w:val="24"/>
        </w:rPr>
        <w:t xml:space="preserve">.  The deadline for the receipt of applications is two weeks before each </w:t>
      </w:r>
      <w:r w:rsidR="00D658A1" w:rsidRPr="00D658A1">
        <w:rPr>
          <w:rFonts w:ascii="Arial" w:hAnsi="Arial" w:cs="Arial"/>
          <w:sz w:val="24"/>
          <w:szCs w:val="24"/>
        </w:rPr>
        <w:t>Community Partnerships</w:t>
      </w:r>
      <w:r w:rsidR="00D658A1">
        <w:rPr>
          <w:rFonts w:ascii="Arial" w:hAnsi="Arial" w:cs="Arial"/>
          <w:sz w:val="24"/>
          <w:szCs w:val="24"/>
        </w:rPr>
        <w:t xml:space="preserve"> </w:t>
      </w:r>
      <w:r>
        <w:rPr>
          <w:rFonts w:ascii="Arial" w:hAnsi="Arial" w:cs="Arial"/>
          <w:sz w:val="24"/>
          <w:szCs w:val="24"/>
        </w:rPr>
        <w:t>meeting.  Dates of meetings are included on the grant application form.</w:t>
      </w:r>
    </w:p>
    <w:p w:rsidR="00EE62F0" w:rsidRDefault="00D658A1" w:rsidP="00EE62F0">
      <w:pPr>
        <w:rPr>
          <w:rFonts w:ascii="Arial" w:hAnsi="Arial" w:cs="Arial"/>
          <w:sz w:val="24"/>
          <w:szCs w:val="24"/>
        </w:rPr>
      </w:pPr>
      <w:r>
        <w:rPr>
          <w:rFonts w:ascii="Arial" w:hAnsi="Arial" w:cs="Arial"/>
          <w:sz w:val="24"/>
          <w:szCs w:val="24"/>
        </w:rPr>
        <w:t>Each Community Partnership</w:t>
      </w:r>
      <w:r w:rsidR="00EE62F0">
        <w:rPr>
          <w:rFonts w:ascii="Arial" w:hAnsi="Arial" w:cs="Arial"/>
          <w:sz w:val="24"/>
          <w:szCs w:val="24"/>
        </w:rPr>
        <w:t xml:space="preserve"> will publish details of grants given at the end of each financial year.</w:t>
      </w:r>
    </w:p>
    <w:p w:rsidR="00EE62F0" w:rsidRDefault="00EE62F0" w:rsidP="00EE62F0">
      <w:pPr>
        <w:spacing w:after="0"/>
        <w:rPr>
          <w:rFonts w:ascii="Arial" w:hAnsi="Arial" w:cs="Arial"/>
          <w:sz w:val="24"/>
          <w:szCs w:val="24"/>
          <w:u w:val="single"/>
        </w:rPr>
      </w:pPr>
    </w:p>
    <w:p w:rsidR="00EE62F0" w:rsidRDefault="00EE62F0" w:rsidP="00EE62F0">
      <w:pPr>
        <w:spacing w:after="0"/>
        <w:rPr>
          <w:rFonts w:ascii="Arial" w:hAnsi="Arial" w:cs="Arial"/>
          <w:sz w:val="24"/>
          <w:szCs w:val="24"/>
          <w:u w:val="single"/>
        </w:rPr>
      </w:pPr>
      <w:r w:rsidRPr="00EF771C">
        <w:rPr>
          <w:rFonts w:ascii="Arial" w:hAnsi="Arial" w:cs="Arial"/>
          <w:sz w:val="24"/>
          <w:szCs w:val="24"/>
          <w:u w:val="single"/>
        </w:rPr>
        <w:t>Criteria for Grant Giving</w:t>
      </w:r>
    </w:p>
    <w:p w:rsidR="00EE62F0" w:rsidRPr="00EF771C" w:rsidRDefault="00EE62F0" w:rsidP="00EE62F0">
      <w:pPr>
        <w:spacing w:after="0"/>
        <w:rPr>
          <w:rFonts w:ascii="Arial" w:hAnsi="Arial" w:cs="Arial"/>
          <w:sz w:val="24"/>
          <w:szCs w:val="24"/>
          <w:u w:val="single"/>
        </w:rPr>
      </w:pPr>
    </w:p>
    <w:p w:rsidR="00EE62F0" w:rsidRDefault="00EE62F0" w:rsidP="00EE62F0">
      <w:pPr>
        <w:rPr>
          <w:rFonts w:ascii="Arial" w:hAnsi="Arial" w:cs="Arial"/>
          <w:sz w:val="24"/>
          <w:szCs w:val="24"/>
        </w:rPr>
      </w:pPr>
      <w:r>
        <w:rPr>
          <w:rFonts w:ascii="Arial" w:hAnsi="Arial" w:cs="Arial"/>
          <w:sz w:val="24"/>
          <w:szCs w:val="24"/>
        </w:rPr>
        <w:t xml:space="preserve">Grants will be given to local </w:t>
      </w:r>
      <w:r w:rsidR="001175E4">
        <w:rPr>
          <w:rFonts w:ascii="Arial" w:hAnsi="Arial" w:cs="Arial"/>
          <w:sz w:val="24"/>
          <w:szCs w:val="24"/>
        </w:rPr>
        <w:t xml:space="preserve">constituted </w:t>
      </w:r>
      <w:r>
        <w:rPr>
          <w:rFonts w:ascii="Arial" w:hAnsi="Arial" w:cs="Arial"/>
          <w:sz w:val="24"/>
          <w:szCs w:val="24"/>
        </w:rPr>
        <w:t>community, voluntary and not for profit groups that are able to demonstrate their ability to add value to those services which are needed by the communities of Rossendale, and who provide services which fulfil an important social</w:t>
      </w:r>
      <w:r w:rsidR="00F10A24">
        <w:rPr>
          <w:rFonts w:ascii="Arial" w:hAnsi="Arial" w:cs="Arial"/>
          <w:sz w:val="24"/>
          <w:szCs w:val="24"/>
        </w:rPr>
        <w:t>, economic or cultural</w:t>
      </w:r>
      <w:r>
        <w:rPr>
          <w:rFonts w:ascii="Arial" w:hAnsi="Arial" w:cs="Arial"/>
          <w:sz w:val="24"/>
          <w:szCs w:val="24"/>
        </w:rPr>
        <w:t xml:space="preserve"> role which is not fulfilled by other statutory or not for profit organisations in the area.  </w:t>
      </w:r>
    </w:p>
    <w:p w:rsidR="00A836E3" w:rsidRDefault="00A836E3" w:rsidP="00EE62F0">
      <w:pPr>
        <w:rPr>
          <w:rFonts w:ascii="Arial" w:hAnsi="Arial" w:cs="Arial"/>
          <w:sz w:val="24"/>
          <w:szCs w:val="24"/>
        </w:rPr>
      </w:pPr>
      <w:r>
        <w:rPr>
          <w:rFonts w:ascii="Arial" w:hAnsi="Arial" w:cs="Arial"/>
          <w:sz w:val="24"/>
          <w:szCs w:val="24"/>
        </w:rPr>
        <w:t xml:space="preserve">Grants will only be given for projects or activities that have wider community benefit. </w:t>
      </w:r>
    </w:p>
    <w:p w:rsidR="00EE62F0" w:rsidRDefault="00EE62F0" w:rsidP="00EE62F0">
      <w:pPr>
        <w:rPr>
          <w:rFonts w:ascii="Arial" w:hAnsi="Arial" w:cs="Arial"/>
          <w:sz w:val="24"/>
          <w:szCs w:val="24"/>
        </w:rPr>
      </w:pPr>
      <w:r>
        <w:rPr>
          <w:rFonts w:ascii="Arial" w:hAnsi="Arial" w:cs="Arial"/>
          <w:sz w:val="24"/>
          <w:szCs w:val="24"/>
        </w:rPr>
        <w:lastRenderedPageBreak/>
        <w:t xml:space="preserve">Grants may be given to organisations which are operating in a wider area than Rossendale as long as there is a specific benefit to the people of Rossendale. </w:t>
      </w:r>
    </w:p>
    <w:p w:rsidR="00967D99" w:rsidRDefault="00967D99" w:rsidP="00EE62F0">
      <w:pPr>
        <w:rPr>
          <w:rFonts w:ascii="Arial" w:hAnsi="Arial" w:cs="Arial"/>
          <w:sz w:val="24"/>
          <w:szCs w:val="24"/>
        </w:rPr>
      </w:pPr>
      <w:r>
        <w:rPr>
          <w:rFonts w:ascii="Arial" w:hAnsi="Arial" w:cs="Arial"/>
          <w:sz w:val="24"/>
          <w:szCs w:val="24"/>
        </w:rPr>
        <w:t xml:space="preserve">Grants will not normally be given to organisations who have already received a grant in the same financial year. </w:t>
      </w:r>
    </w:p>
    <w:p w:rsidR="00EE62F0" w:rsidRDefault="00EE62F0" w:rsidP="00EE62F0">
      <w:pPr>
        <w:rPr>
          <w:rFonts w:ascii="Arial" w:hAnsi="Arial" w:cs="Arial"/>
          <w:sz w:val="24"/>
          <w:szCs w:val="24"/>
        </w:rPr>
      </w:pPr>
      <w:r>
        <w:rPr>
          <w:rFonts w:ascii="Arial" w:hAnsi="Arial" w:cs="Arial"/>
          <w:sz w:val="24"/>
          <w:szCs w:val="24"/>
        </w:rPr>
        <w:t xml:space="preserve">Grants will not be given to organisations that have in the past been found to be unable to manage finances effectively unless new management and procedures are demonstrably in place.  </w:t>
      </w:r>
    </w:p>
    <w:p w:rsidR="00EE62F0" w:rsidRDefault="00EE62F0" w:rsidP="00EE62F0">
      <w:pPr>
        <w:rPr>
          <w:rFonts w:ascii="Arial" w:hAnsi="Arial" w:cs="Arial"/>
          <w:sz w:val="24"/>
          <w:szCs w:val="24"/>
        </w:rPr>
      </w:pPr>
      <w:r>
        <w:rPr>
          <w:rFonts w:ascii="Arial" w:hAnsi="Arial" w:cs="Arial"/>
          <w:sz w:val="24"/>
          <w:szCs w:val="24"/>
        </w:rPr>
        <w:t>Grants will not normally be given to organisations from which money has had to be clawed back in previous years due to impropriety or malpractice.</w:t>
      </w:r>
    </w:p>
    <w:p w:rsidR="00EE62F0" w:rsidRDefault="00EE62F0" w:rsidP="00EE62F0">
      <w:pPr>
        <w:rPr>
          <w:rFonts w:ascii="Arial" w:hAnsi="Arial" w:cs="Arial"/>
          <w:sz w:val="24"/>
          <w:szCs w:val="24"/>
        </w:rPr>
      </w:pPr>
      <w:r>
        <w:rPr>
          <w:rFonts w:ascii="Arial" w:hAnsi="Arial" w:cs="Arial"/>
          <w:sz w:val="24"/>
          <w:szCs w:val="24"/>
        </w:rPr>
        <w:t>Rossendale Borough Council is committed to valuing diversity and promoting equality.  Grants will not be given to groups who do not operate in line with these values.</w:t>
      </w:r>
    </w:p>
    <w:p w:rsidR="00EE62F0" w:rsidRDefault="00EE62F0" w:rsidP="00EE62F0">
      <w:pPr>
        <w:rPr>
          <w:rFonts w:ascii="Arial" w:hAnsi="Arial" w:cs="Arial"/>
          <w:sz w:val="24"/>
          <w:szCs w:val="24"/>
        </w:rPr>
      </w:pPr>
      <w:r>
        <w:rPr>
          <w:rFonts w:ascii="Arial" w:hAnsi="Arial" w:cs="Arial"/>
          <w:sz w:val="24"/>
          <w:szCs w:val="24"/>
        </w:rPr>
        <w:t>Grants will not be given to party political groups.</w:t>
      </w:r>
    </w:p>
    <w:p w:rsidR="00EE62F0" w:rsidRDefault="00EE62F0" w:rsidP="00EE62F0">
      <w:pPr>
        <w:spacing w:after="0"/>
        <w:rPr>
          <w:rFonts w:ascii="Arial" w:hAnsi="Arial" w:cs="Arial"/>
          <w:sz w:val="24"/>
          <w:szCs w:val="24"/>
          <w:u w:val="single"/>
        </w:rPr>
      </w:pPr>
    </w:p>
    <w:p w:rsidR="00EE62F0" w:rsidRDefault="00EE62F0" w:rsidP="00EE62F0">
      <w:pPr>
        <w:spacing w:after="0"/>
        <w:rPr>
          <w:rFonts w:ascii="Arial" w:hAnsi="Arial" w:cs="Arial"/>
          <w:sz w:val="24"/>
          <w:szCs w:val="24"/>
          <w:u w:val="single"/>
        </w:rPr>
      </w:pPr>
      <w:r w:rsidRPr="00EF771C">
        <w:rPr>
          <w:rFonts w:ascii="Arial" w:hAnsi="Arial" w:cs="Arial"/>
          <w:sz w:val="24"/>
          <w:szCs w:val="24"/>
          <w:u w:val="single"/>
        </w:rPr>
        <w:t>Amount of grant available and how to apply</w:t>
      </w:r>
    </w:p>
    <w:p w:rsidR="00EE62F0" w:rsidRPr="00EF771C" w:rsidRDefault="00EE62F0" w:rsidP="00EE62F0">
      <w:pPr>
        <w:spacing w:after="0"/>
        <w:rPr>
          <w:rFonts w:ascii="Arial" w:hAnsi="Arial" w:cs="Arial"/>
          <w:sz w:val="24"/>
          <w:szCs w:val="24"/>
          <w:u w:val="single"/>
        </w:rPr>
      </w:pPr>
    </w:p>
    <w:p w:rsidR="00EE62F0" w:rsidRPr="008D1B18" w:rsidRDefault="008D1B18" w:rsidP="00EE62F0">
      <w:pPr>
        <w:rPr>
          <w:rFonts w:ascii="Arial" w:eastAsia="Calibri" w:hAnsi="Arial" w:cs="Arial"/>
          <w:lang w:val="en-US"/>
        </w:rPr>
      </w:pPr>
      <w:r w:rsidRPr="008D1B18">
        <w:rPr>
          <w:rFonts w:ascii="Arial" w:eastAsia="Calibri" w:hAnsi="Arial" w:cs="Arial"/>
          <w:sz w:val="24"/>
          <w:szCs w:val="24"/>
        </w:rPr>
        <w:t>G</w:t>
      </w:r>
      <w:r w:rsidRPr="008D1B18">
        <w:rPr>
          <w:rFonts w:ascii="Arial" w:eastAsia="Calibri" w:hAnsi="Arial" w:cs="Arial"/>
          <w:sz w:val="24"/>
          <w:szCs w:val="24"/>
          <w:lang w:eastAsia="en-US"/>
        </w:rPr>
        <w:t xml:space="preserve">rants </w:t>
      </w:r>
      <w:r w:rsidRPr="008D1B18">
        <w:rPr>
          <w:rFonts w:ascii="Arial" w:eastAsia="Calibri" w:hAnsi="Arial" w:cs="Arial"/>
          <w:sz w:val="24"/>
          <w:szCs w:val="24"/>
        </w:rPr>
        <w:t>are</w:t>
      </w:r>
      <w:r w:rsidRPr="008D1B18">
        <w:rPr>
          <w:rFonts w:ascii="Arial" w:eastAsia="Calibri" w:hAnsi="Arial" w:cs="Arial"/>
          <w:sz w:val="24"/>
          <w:szCs w:val="24"/>
          <w:lang w:eastAsia="en-US"/>
        </w:rPr>
        <w:t xml:space="preserve"> limited to a maximum of £500</w:t>
      </w:r>
      <w:r w:rsidR="00D658A1">
        <w:rPr>
          <w:rFonts w:ascii="Arial" w:eastAsia="Calibri" w:hAnsi="Arial" w:cs="Arial"/>
          <w:sz w:val="24"/>
          <w:szCs w:val="24"/>
          <w:lang w:eastAsia="en-US"/>
        </w:rPr>
        <w:t xml:space="preserve"> (£250 max for Whitworth Community Partnership)</w:t>
      </w:r>
      <w:r w:rsidRPr="008D1B18">
        <w:rPr>
          <w:rFonts w:ascii="Arial" w:eastAsia="Calibri" w:hAnsi="Arial" w:cs="Arial"/>
          <w:sz w:val="24"/>
          <w:szCs w:val="24"/>
          <w:lang w:eastAsia="en-US"/>
        </w:rPr>
        <w:t xml:space="preserve">, with individual </w:t>
      </w:r>
      <w:r w:rsidR="00D658A1" w:rsidRPr="00D658A1">
        <w:rPr>
          <w:rFonts w:ascii="Arial" w:eastAsia="Calibri" w:hAnsi="Arial" w:cs="Arial"/>
          <w:sz w:val="24"/>
          <w:szCs w:val="24"/>
          <w:lang w:eastAsia="en-US"/>
        </w:rPr>
        <w:t xml:space="preserve">Community Partnerships </w:t>
      </w:r>
      <w:r w:rsidRPr="008D1B18">
        <w:rPr>
          <w:rFonts w:ascii="Arial" w:eastAsia="Calibri" w:hAnsi="Arial" w:cs="Arial"/>
          <w:sz w:val="24"/>
          <w:szCs w:val="24"/>
          <w:lang w:eastAsia="en-US"/>
        </w:rPr>
        <w:t>having the discretion to limit</w:t>
      </w:r>
      <w:r w:rsidR="00D658A1">
        <w:rPr>
          <w:rFonts w:ascii="Arial" w:eastAsia="Calibri" w:hAnsi="Arial" w:cs="Arial"/>
          <w:sz w:val="24"/>
          <w:szCs w:val="24"/>
          <w:lang w:eastAsia="en-US"/>
        </w:rPr>
        <w:t xml:space="preserve"> it to a smaller amount if Partnership </w:t>
      </w:r>
      <w:r w:rsidRPr="008D1B18">
        <w:rPr>
          <w:rFonts w:ascii="Arial" w:eastAsia="Calibri" w:hAnsi="Arial" w:cs="Arial"/>
          <w:sz w:val="24"/>
          <w:szCs w:val="24"/>
          <w:lang w:eastAsia="en-US"/>
        </w:rPr>
        <w:t>members agree</w:t>
      </w:r>
      <w:r w:rsidR="00D658A1">
        <w:rPr>
          <w:rFonts w:ascii="Arial" w:eastAsia="Calibri" w:hAnsi="Arial" w:cs="Arial"/>
          <w:sz w:val="24"/>
          <w:szCs w:val="24"/>
          <w:lang w:eastAsia="en-US"/>
        </w:rPr>
        <w:t>.</w:t>
      </w:r>
      <w:r w:rsidR="00EE62F0">
        <w:rPr>
          <w:rFonts w:ascii="Arial" w:hAnsi="Arial" w:cs="Arial"/>
          <w:sz w:val="24"/>
          <w:szCs w:val="24"/>
        </w:rPr>
        <w:t xml:space="preserve"> An application form will need to be completed and all organisations that receive a grant will be required to provide monitoring information and receipts when requested, usually </w:t>
      </w:r>
      <w:r>
        <w:rPr>
          <w:rFonts w:ascii="Arial" w:hAnsi="Arial" w:cs="Arial"/>
          <w:sz w:val="24"/>
          <w:szCs w:val="24"/>
        </w:rPr>
        <w:t>thr</w:t>
      </w:r>
      <w:r w:rsidR="005421A1">
        <w:rPr>
          <w:rFonts w:ascii="Arial" w:hAnsi="Arial" w:cs="Arial"/>
          <w:sz w:val="24"/>
          <w:szCs w:val="24"/>
        </w:rPr>
        <w:t>e</w:t>
      </w:r>
      <w:r>
        <w:rPr>
          <w:rFonts w:ascii="Arial" w:hAnsi="Arial" w:cs="Arial"/>
          <w:sz w:val="24"/>
          <w:szCs w:val="24"/>
        </w:rPr>
        <w:t>e</w:t>
      </w:r>
      <w:r w:rsidR="00EE62F0">
        <w:rPr>
          <w:rFonts w:ascii="Arial" w:hAnsi="Arial" w:cs="Arial"/>
          <w:sz w:val="24"/>
          <w:szCs w:val="24"/>
        </w:rPr>
        <w:t xml:space="preserve"> months after the grant is awarded.  This will include information on who has benefitted from the grant.</w:t>
      </w:r>
    </w:p>
    <w:p w:rsidR="00EE62F0" w:rsidRDefault="00EE62F0" w:rsidP="00EE62F0">
      <w:pPr>
        <w:spacing w:after="0"/>
        <w:rPr>
          <w:rFonts w:ascii="Arial" w:hAnsi="Arial" w:cs="Arial"/>
          <w:sz w:val="24"/>
          <w:szCs w:val="24"/>
          <w:u w:val="single"/>
        </w:rPr>
      </w:pPr>
    </w:p>
    <w:p w:rsidR="00EE62F0" w:rsidRDefault="00EE62F0" w:rsidP="00EE62F0">
      <w:pPr>
        <w:spacing w:after="0"/>
        <w:rPr>
          <w:rFonts w:ascii="Arial" w:hAnsi="Arial" w:cs="Arial"/>
          <w:sz w:val="24"/>
          <w:szCs w:val="24"/>
          <w:u w:val="single"/>
        </w:rPr>
      </w:pPr>
      <w:r w:rsidRPr="00EF771C">
        <w:rPr>
          <w:rFonts w:ascii="Arial" w:hAnsi="Arial" w:cs="Arial"/>
          <w:sz w:val="24"/>
          <w:szCs w:val="24"/>
          <w:u w:val="single"/>
        </w:rPr>
        <w:t xml:space="preserve">Criteria for assessing grants </w:t>
      </w:r>
    </w:p>
    <w:p w:rsidR="00EE62F0" w:rsidRPr="00EF771C" w:rsidRDefault="00EE62F0" w:rsidP="00EE62F0">
      <w:pPr>
        <w:spacing w:after="0"/>
        <w:rPr>
          <w:rFonts w:ascii="Arial" w:hAnsi="Arial" w:cs="Arial"/>
          <w:sz w:val="24"/>
          <w:szCs w:val="24"/>
          <w:u w:val="single"/>
        </w:rPr>
      </w:pPr>
    </w:p>
    <w:p w:rsidR="00EE62F0" w:rsidRDefault="00EE62F0" w:rsidP="00EE62F0">
      <w:pPr>
        <w:rPr>
          <w:rFonts w:ascii="Arial" w:hAnsi="Arial" w:cs="Arial"/>
          <w:sz w:val="24"/>
          <w:szCs w:val="24"/>
        </w:rPr>
      </w:pPr>
      <w:proofErr w:type="gramStart"/>
      <w:r>
        <w:rPr>
          <w:rFonts w:ascii="Arial" w:hAnsi="Arial" w:cs="Arial"/>
          <w:sz w:val="24"/>
          <w:szCs w:val="24"/>
        </w:rPr>
        <w:t xml:space="preserve">The  </w:t>
      </w:r>
      <w:r w:rsidR="00D658A1" w:rsidRPr="00D658A1">
        <w:rPr>
          <w:rFonts w:ascii="Arial" w:hAnsi="Arial" w:cs="Arial"/>
          <w:sz w:val="24"/>
          <w:szCs w:val="24"/>
        </w:rPr>
        <w:t>Community</w:t>
      </w:r>
      <w:proofErr w:type="gramEnd"/>
      <w:r w:rsidR="00D658A1" w:rsidRPr="00D658A1">
        <w:rPr>
          <w:rFonts w:ascii="Arial" w:hAnsi="Arial" w:cs="Arial"/>
          <w:sz w:val="24"/>
          <w:szCs w:val="24"/>
        </w:rPr>
        <w:t xml:space="preserve"> Partnerships </w:t>
      </w:r>
      <w:r>
        <w:rPr>
          <w:rFonts w:ascii="Arial" w:hAnsi="Arial" w:cs="Arial"/>
          <w:sz w:val="24"/>
          <w:szCs w:val="24"/>
        </w:rPr>
        <w:t>have identified the following priority areas:</w:t>
      </w:r>
    </w:p>
    <w:tbl>
      <w:tblPr>
        <w:tblStyle w:val="TableGrid"/>
        <w:tblW w:w="0" w:type="auto"/>
        <w:tblLook w:val="04A0" w:firstRow="1" w:lastRow="0" w:firstColumn="1" w:lastColumn="0" w:noHBand="0" w:noVBand="1"/>
      </w:tblPr>
      <w:tblGrid>
        <w:gridCol w:w="4263"/>
        <w:gridCol w:w="5201"/>
      </w:tblGrid>
      <w:tr w:rsidR="00EE62F0" w:rsidTr="00501207">
        <w:tc>
          <w:tcPr>
            <w:tcW w:w="4263" w:type="dxa"/>
          </w:tcPr>
          <w:p w:rsidR="00EE62F0" w:rsidRDefault="00EE62F0" w:rsidP="00501207">
            <w:r>
              <w:t>Town Centre Improvements</w:t>
            </w:r>
          </w:p>
        </w:tc>
        <w:tc>
          <w:tcPr>
            <w:tcW w:w="5201" w:type="dxa"/>
          </w:tcPr>
          <w:p w:rsidR="00EE62F0" w:rsidRDefault="00EE62F0" w:rsidP="00501207">
            <w:r>
              <w:t>Supporting children and  young people</w:t>
            </w:r>
          </w:p>
        </w:tc>
      </w:tr>
      <w:tr w:rsidR="00EE62F0" w:rsidTr="00501207">
        <w:tc>
          <w:tcPr>
            <w:tcW w:w="4263" w:type="dxa"/>
          </w:tcPr>
          <w:p w:rsidR="00EE62F0" w:rsidRDefault="00EE62F0" w:rsidP="00501207">
            <w:r>
              <w:t>Increasing Tourism and Leisure</w:t>
            </w:r>
          </w:p>
        </w:tc>
        <w:tc>
          <w:tcPr>
            <w:tcW w:w="5201" w:type="dxa"/>
          </w:tcPr>
          <w:p w:rsidR="00EE62F0" w:rsidRDefault="00EE62F0" w:rsidP="00501207">
            <w:r>
              <w:t>Improving the environment</w:t>
            </w:r>
          </w:p>
        </w:tc>
      </w:tr>
      <w:tr w:rsidR="00EE62F0" w:rsidTr="00501207">
        <w:tc>
          <w:tcPr>
            <w:tcW w:w="4263" w:type="dxa"/>
          </w:tcPr>
          <w:p w:rsidR="00EE62F0" w:rsidRDefault="00EE62F0" w:rsidP="00501207">
            <w:r>
              <w:t>Helping the Economy</w:t>
            </w:r>
          </w:p>
        </w:tc>
        <w:tc>
          <w:tcPr>
            <w:tcW w:w="5201" w:type="dxa"/>
          </w:tcPr>
          <w:p w:rsidR="00EE62F0" w:rsidRDefault="00EE62F0" w:rsidP="00501207">
            <w:r>
              <w:t>Supporting families</w:t>
            </w:r>
          </w:p>
        </w:tc>
      </w:tr>
      <w:tr w:rsidR="00EE62F0" w:rsidTr="00501207">
        <w:tc>
          <w:tcPr>
            <w:tcW w:w="4263" w:type="dxa"/>
          </w:tcPr>
          <w:p w:rsidR="00EE62F0" w:rsidRDefault="00EE62F0" w:rsidP="00501207">
            <w:r>
              <w:t>Improving access to service and transport</w:t>
            </w:r>
          </w:p>
        </w:tc>
        <w:tc>
          <w:tcPr>
            <w:tcW w:w="5201" w:type="dxa"/>
          </w:tcPr>
          <w:p w:rsidR="00EE62F0" w:rsidRDefault="00EE62F0" w:rsidP="00501207">
            <w:r>
              <w:t>Tackling rural issues</w:t>
            </w:r>
          </w:p>
        </w:tc>
      </w:tr>
      <w:tr w:rsidR="00EE62F0" w:rsidTr="00501207">
        <w:tc>
          <w:tcPr>
            <w:tcW w:w="4263" w:type="dxa"/>
          </w:tcPr>
          <w:p w:rsidR="00EE62F0" w:rsidRDefault="00EE62F0" w:rsidP="00501207">
            <w:r>
              <w:t>Improving living conditions</w:t>
            </w:r>
          </w:p>
        </w:tc>
        <w:tc>
          <w:tcPr>
            <w:tcW w:w="5201" w:type="dxa"/>
          </w:tcPr>
          <w:p w:rsidR="00EE62F0" w:rsidRDefault="00EE62F0" w:rsidP="00501207">
            <w:r>
              <w:t>Supporting older people</w:t>
            </w:r>
          </w:p>
        </w:tc>
      </w:tr>
      <w:tr w:rsidR="00D658A1" w:rsidTr="00501207">
        <w:tc>
          <w:tcPr>
            <w:tcW w:w="4263" w:type="dxa"/>
          </w:tcPr>
          <w:p w:rsidR="00D658A1" w:rsidRDefault="00D658A1" w:rsidP="00501207">
            <w:r>
              <w:t>Reducing loneliness and social isolation</w:t>
            </w:r>
          </w:p>
        </w:tc>
        <w:tc>
          <w:tcPr>
            <w:tcW w:w="5201" w:type="dxa"/>
          </w:tcPr>
          <w:p w:rsidR="00D658A1" w:rsidRDefault="00D658A1" w:rsidP="00501207">
            <w:r w:rsidRPr="00D658A1">
              <w:t>Providing better facilities</w:t>
            </w:r>
          </w:p>
        </w:tc>
      </w:tr>
      <w:tr w:rsidR="00EE62F0" w:rsidTr="00501207">
        <w:tc>
          <w:tcPr>
            <w:tcW w:w="4263" w:type="dxa"/>
          </w:tcPr>
          <w:p w:rsidR="00EE62F0" w:rsidRDefault="00EE62F0" w:rsidP="00501207">
            <w:r>
              <w:t>Improving people’s health and wellbeing</w:t>
            </w:r>
          </w:p>
        </w:tc>
        <w:tc>
          <w:tcPr>
            <w:tcW w:w="5201" w:type="dxa"/>
          </w:tcPr>
          <w:p w:rsidR="00EE62F0" w:rsidRDefault="00D658A1" w:rsidP="00501207">
            <w:r w:rsidRPr="00D658A1">
              <w:t>Tackling anti-social behaviour</w:t>
            </w:r>
          </w:p>
        </w:tc>
      </w:tr>
    </w:tbl>
    <w:p w:rsidR="00EE62F0" w:rsidRDefault="00EE62F0" w:rsidP="00EE62F0">
      <w:pPr>
        <w:rPr>
          <w:rFonts w:ascii="Arial" w:hAnsi="Arial" w:cs="Arial"/>
          <w:sz w:val="24"/>
          <w:szCs w:val="24"/>
        </w:rPr>
      </w:pPr>
    </w:p>
    <w:p w:rsidR="00EE62F0" w:rsidRDefault="00EE62F0" w:rsidP="00EE62F0">
      <w:pPr>
        <w:rPr>
          <w:rFonts w:ascii="Arial" w:hAnsi="Arial" w:cs="Arial"/>
          <w:sz w:val="24"/>
          <w:szCs w:val="24"/>
        </w:rPr>
      </w:pPr>
      <w:r>
        <w:rPr>
          <w:rFonts w:ascii="Arial" w:hAnsi="Arial" w:cs="Arial"/>
          <w:sz w:val="24"/>
          <w:szCs w:val="24"/>
        </w:rPr>
        <w:t>Applications must clearly link the activity of the applicant to these priorities</w:t>
      </w:r>
      <w:r w:rsidR="00A836E3">
        <w:rPr>
          <w:rFonts w:ascii="Arial" w:hAnsi="Arial" w:cs="Arial"/>
          <w:sz w:val="24"/>
          <w:szCs w:val="24"/>
        </w:rPr>
        <w:t>, or any priorities that succeed them</w:t>
      </w:r>
      <w:r>
        <w:rPr>
          <w:rFonts w:ascii="Arial" w:hAnsi="Arial" w:cs="Arial"/>
          <w:sz w:val="24"/>
          <w:szCs w:val="24"/>
        </w:rPr>
        <w:t xml:space="preserve">. </w:t>
      </w:r>
    </w:p>
    <w:p w:rsidR="00EE62F0" w:rsidRDefault="00EE62F0" w:rsidP="00EE62F0">
      <w:pPr>
        <w:rPr>
          <w:rFonts w:ascii="Arial" w:hAnsi="Arial" w:cs="Arial"/>
          <w:sz w:val="24"/>
          <w:szCs w:val="24"/>
        </w:rPr>
      </w:pPr>
      <w:r>
        <w:rPr>
          <w:rFonts w:ascii="Arial" w:hAnsi="Arial" w:cs="Arial"/>
          <w:sz w:val="24"/>
          <w:szCs w:val="24"/>
        </w:rPr>
        <w:lastRenderedPageBreak/>
        <w:t>Rossendale Borough Council is keen to see local groups working together collectively to provide better links and ties and to achieve economies of scale.  Applicants should show how they are working with partner organisations in the public, private and not for profit sector to deliver services.</w:t>
      </w:r>
    </w:p>
    <w:p w:rsidR="00EE62F0" w:rsidRPr="000D3B21" w:rsidRDefault="00EE62F0" w:rsidP="00EE62F0">
      <w:pPr>
        <w:rPr>
          <w:rFonts w:ascii="Arial" w:hAnsi="Arial" w:cs="Arial"/>
          <w:sz w:val="24"/>
          <w:szCs w:val="24"/>
          <w:u w:val="single"/>
        </w:rPr>
      </w:pPr>
      <w:r w:rsidRPr="000D3B21">
        <w:rPr>
          <w:rFonts w:ascii="Arial" w:hAnsi="Arial" w:cs="Arial"/>
          <w:sz w:val="24"/>
          <w:szCs w:val="24"/>
          <w:u w:val="single"/>
        </w:rPr>
        <w:t>Determining of grant application</w:t>
      </w:r>
      <w:r>
        <w:rPr>
          <w:rFonts w:ascii="Arial" w:hAnsi="Arial" w:cs="Arial"/>
          <w:sz w:val="24"/>
          <w:szCs w:val="24"/>
          <w:u w:val="single"/>
        </w:rPr>
        <w:t>s</w:t>
      </w:r>
    </w:p>
    <w:p w:rsidR="00EE62F0" w:rsidRDefault="00EE62F0" w:rsidP="00EE62F0">
      <w:pPr>
        <w:rPr>
          <w:rFonts w:ascii="Arial" w:hAnsi="Arial" w:cs="Arial"/>
          <w:sz w:val="24"/>
          <w:szCs w:val="24"/>
        </w:rPr>
      </w:pPr>
      <w:r>
        <w:rPr>
          <w:rFonts w:ascii="Arial" w:hAnsi="Arial" w:cs="Arial"/>
          <w:sz w:val="24"/>
          <w:szCs w:val="24"/>
        </w:rPr>
        <w:t xml:space="preserve">All grant determining decisions will be final.  Each application will be considered by the </w:t>
      </w:r>
      <w:r w:rsidR="00D658A1" w:rsidRPr="00D658A1">
        <w:rPr>
          <w:rFonts w:ascii="Arial" w:hAnsi="Arial" w:cs="Arial"/>
          <w:sz w:val="24"/>
          <w:szCs w:val="24"/>
        </w:rPr>
        <w:t xml:space="preserve">Community Partnership </w:t>
      </w:r>
      <w:r>
        <w:rPr>
          <w:rFonts w:ascii="Arial" w:hAnsi="Arial" w:cs="Arial"/>
          <w:sz w:val="24"/>
          <w:szCs w:val="24"/>
        </w:rPr>
        <w:t>Working Group</w:t>
      </w:r>
      <w:r w:rsidRPr="00046C03">
        <w:rPr>
          <w:rFonts w:ascii="Arial" w:hAnsi="Arial" w:cs="Arial"/>
          <w:sz w:val="24"/>
          <w:szCs w:val="24"/>
        </w:rPr>
        <w:t xml:space="preserve"> </w:t>
      </w:r>
      <w:r>
        <w:rPr>
          <w:rFonts w:ascii="Arial" w:hAnsi="Arial" w:cs="Arial"/>
          <w:sz w:val="24"/>
          <w:szCs w:val="24"/>
        </w:rPr>
        <w:t xml:space="preserve">who will make a decision and advise the members of the </w:t>
      </w:r>
      <w:r w:rsidR="00D658A1" w:rsidRPr="00D658A1">
        <w:rPr>
          <w:rFonts w:ascii="Arial" w:hAnsi="Arial" w:cs="Arial"/>
          <w:sz w:val="24"/>
          <w:szCs w:val="24"/>
        </w:rPr>
        <w:t xml:space="preserve">Community Partnership </w:t>
      </w:r>
      <w:r>
        <w:rPr>
          <w:rFonts w:ascii="Arial" w:hAnsi="Arial" w:cs="Arial"/>
          <w:sz w:val="24"/>
          <w:szCs w:val="24"/>
        </w:rPr>
        <w:t xml:space="preserve">of their decision.  </w:t>
      </w:r>
    </w:p>
    <w:p w:rsidR="00EE62F0" w:rsidRPr="00F66D1D" w:rsidRDefault="00EE62F0" w:rsidP="00F66D1D">
      <w:pPr>
        <w:rPr>
          <w:rFonts w:ascii="Arial" w:hAnsi="Arial" w:cs="Arial"/>
          <w:sz w:val="24"/>
          <w:szCs w:val="24"/>
        </w:rPr>
      </w:pPr>
      <w:r w:rsidRPr="00F66D1D">
        <w:rPr>
          <w:rFonts w:ascii="Arial" w:hAnsi="Arial" w:cs="Arial"/>
          <w:sz w:val="24"/>
          <w:szCs w:val="24"/>
        </w:rPr>
        <w:t xml:space="preserve">If a consensus cannot be reached by the </w:t>
      </w:r>
      <w:r w:rsidR="00D658A1">
        <w:rPr>
          <w:rFonts w:ascii="Arial" w:hAnsi="Arial" w:cs="Arial"/>
          <w:sz w:val="24"/>
          <w:szCs w:val="24"/>
        </w:rPr>
        <w:t xml:space="preserve">Community Partnership </w:t>
      </w:r>
      <w:r w:rsidRPr="00F66D1D">
        <w:rPr>
          <w:rFonts w:ascii="Arial" w:hAnsi="Arial" w:cs="Arial"/>
          <w:sz w:val="24"/>
          <w:szCs w:val="24"/>
        </w:rPr>
        <w:t xml:space="preserve">Working Group a summary of the discussion and view of the working group members will be captured by the Locality Manager and referred to the Portfolio Holder for Communities and the Director of </w:t>
      </w:r>
      <w:r w:rsidR="00967D99">
        <w:rPr>
          <w:rFonts w:ascii="Arial" w:hAnsi="Arial" w:cs="Arial"/>
          <w:sz w:val="24"/>
          <w:szCs w:val="24"/>
        </w:rPr>
        <w:t>Communities</w:t>
      </w:r>
      <w:r w:rsidRPr="00F66D1D">
        <w:rPr>
          <w:rFonts w:ascii="Arial" w:hAnsi="Arial" w:cs="Arial"/>
          <w:sz w:val="24"/>
          <w:szCs w:val="24"/>
        </w:rPr>
        <w:t xml:space="preserve"> for a decision. </w:t>
      </w:r>
    </w:p>
    <w:p w:rsidR="00EE62F0" w:rsidRDefault="00EE62F0" w:rsidP="00EE62F0">
      <w:pPr>
        <w:rPr>
          <w:rFonts w:ascii="Arial" w:hAnsi="Arial" w:cs="Arial"/>
          <w:sz w:val="24"/>
          <w:szCs w:val="24"/>
          <w:u w:val="single"/>
        </w:rPr>
      </w:pPr>
      <w:r w:rsidRPr="00A526E9">
        <w:rPr>
          <w:rFonts w:ascii="Arial" w:hAnsi="Arial" w:cs="Arial"/>
          <w:sz w:val="24"/>
          <w:szCs w:val="24"/>
          <w:u w:val="single"/>
        </w:rPr>
        <w:t>General</w:t>
      </w:r>
    </w:p>
    <w:p w:rsidR="00EE62F0" w:rsidRDefault="00EE62F0" w:rsidP="00EE62F0">
      <w:pPr>
        <w:rPr>
          <w:rFonts w:ascii="Arial" w:hAnsi="Arial" w:cs="Arial"/>
          <w:sz w:val="24"/>
          <w:szCs w:val="24"/>
        </w:rPr>
      </w:pPr>
      <w:r>
        <w:rPr>
          <w:rFonts w:ascii="Arial" w:hAnsi="Arial" w:cs="Arial"/>
          <w:sz w:val="24"/>
          <w:szCs w:val="24"/>
        </w:rPr>
        <w:t xml:space="preserve">All organisations working with children and young people or vulnerable groups will be required to have in place appropriate policies in respect of safeguarding of their clients.  This will include appropriate levels of </w:t>
      </w:r>
      <w:r w:rsidR="006D1D1A">
        <w:rPr>
          <w:rFonts w:ascii="Arial" w:hAnsi="Arial" w:cs="Arial"/>
          <w:sz w:val="24"/>
          <w:szCs w:val="24"/>
        </w:rPr>
        <w:t xml:space="preserve">Disclosure and Barring Service (DBS) </w:t>
      </w:r>
      <w:r>
        <w:rPr>
          <w:rFonts w:ascii="Arial" w:hAnsi="Arial" w:cs="Arial"/>
          <w:sz w:val="24"/>
          <w:szCs w:val="24"/>
        </w:rPr>
        <w:t>checks for volunteers and staff.</w:t>
      </w:r>
    </w:p>
    <w:p w:rsidR="00EE62F0" w:rsidRDefault="00EE62F0" w:rsidP="00EE62F0">
      <w:pPr>
        <w:rPr>
          <w:rFonts w:ascii="Arial" w:hAnsi="Arial" w:cs="Arial"/>
          <w:sz w:val="24"/>
          <w:szCs w:val="24"/>
        </w:rPr>
      </w:pPr>
      <w:r>
        <w:rPr>
          <w:rFonts w:ascii="Arial" w:hAnsi="Arial" w:cs="Arial"/>
          <w:sz w:val="24"/>
          <w:szCs w:val="24"/>
        </w:rPr>
        <w:t>All organisations which employ staff will be required to demonstrate that they have in place appropriate employment and management policies, including a health and safety policy (where required) and a diversity or equal opportunities policy.</w:t>
      </w:r>
    </w:p>
    <w:p w:rsidR="00EE62F0" w:rsidRDefault="00EE62F0" w:rsidP="00EE62F0">
      <w:pPr>
        <w:rPr>
          <w:rFonts w:ascii="Arial" w:hAnsi="Arial" w:cs="Arial"/>
          <w:sz w:val="24"/>
          <w:szCs w:val="24"/>
        </w:rPr>
      </w:pPr>
      <w:r>
        <w:rPr>
          <w:rFonts w:ascii="Arial" w:hAnsi="Arial" w:cs="Arial"/>
          <w:sz w:val="24"/>
          <w:szCs w:val="24"/>
        </w:rPr>
        <w:t xml:space="preserve">The Council retains the right to refuse funding to any organisation who it feels does not meet the criteria set out, any organisation which it feels may bring the Council or </w:t>
      </w:r>
      <w:r w:rsidR="00D658A1" w:rsidRPr="00D658A1">
        <w:rPr>
          <w:rFonts w:ascii="Arial" w:hAnsi="Arial" w:cs="Arial"/>
          <w:sz w:val="24"/>
          <w:szCs w:val="24"/>
        </w:rPr>
        <w:t xml:space="preserve">Community Partnership </w:t>
      </w:r>
      <w:r>
        <w:rPr>
          <w:rFonts w:ascii="Arial" w:hAnsi="Arial" w:cs="Arial"/>
          <w:sz w:val="24"/>
          <w:szCs w:val="24"/>
        </w:rPr>
        <w:t>into disrepute or any organisation which it believes to have been involved in any racist, sexist, homophobic or discriminatory practices.</w:t>
      </w:r>
    </w:p>
    <w:p w:rsidR="00EE62F0" w:rsidRDefault="00EE62F0" w:rsidP="00EE62F0">
      <w:pPr>
        <w:rPr>
          <w:rFonts w:ascii="Arial" w:hAnsi="Arial" w:cs="Arial"/>
          <w:sz w:val="24"/>
          <w:szCs w:val="24"/>
        </w:rPr>
      </w:pPr>
      <w:r>
        <w:rPr>
          <w:rFonts w:ascii="Arial" w:hAnsi="Arial" w:cs="Arial"/>
          <w:sz w:val="24"/>
          <w:szCs w:val="24"/>
        </w:rPr>
        <w:t xml:space="preserve">The Council recognises the good work and potential work that the voluntary and community sector can provide and would encourage groups to apply for </w:t>
      </w:r>
      <w:r w:rsidR="00D658A1" w:rsidRPr="00D658A1">
        <w:rPr>
          <w:rFonts w:ascii="Arial" w:hAnsi="Arial" w:cs="Arial"/>
          <w:sz w:val="24"/>
          <w:szCs w:val="24"/>
        </w:rPr>
        <w:t xml:space="preserve">Community Partnership </w:t>
      </w:r>
      <w:r>
        <w:rPr>
          <w:rFonts w:ascii="Arial" w:hAnsi="Arial" w:cs="Arial"/>
          <w:sz w:val="24"/>
          <w:szCs w:val="24"/>
        </w:rPr>
        <w:t xml:space="preserve">funding.    </w:t>
      </w:r>
    </w:p>
    <w:p w:rsidR="00EE62F0" w:rsidRPr="00DE3797" w:rsidRDefault="00EE62F0" w:rsidP="00EE62F0">
      <w:pPr>
        <w:rPr>
          <w:rFonts w:ascii="Arial" w:hAnsi="Arial" w:cs="Arial"/>
          <w:sz w:val="24"/>
          <w:szCs w:val="24"/>
          <w:u w:val="single"/>
        </w:rPr>
      </w:pPr>
      <w:r w:rsidRPr="00DE3797">
        <w:rPr>
          <w:rFonts w:ascii="Arial" w:hAnsi="Arial" w:cs="Arial"/>
          <w:sz w:val="24"/>
          <w:szCs w:val="24"/>
          <w:u w:val="single"/>
        </w:rPr>
        <w:t>Further information</w:t>
      </w:r>
    </w:p>
    <w:p w:rsidR="00EE62F0" w:rsidRPr="000A1319" w:rsidRDefault="00EE62F0" w:rsidP="00EE62F0">
      <w:pPr>
        <w:pStyle w:val="NoSpacing"/>
        <w:spacing w:line="276" w:lineRule="auto"/>
        <w:rPr>
          <w:sz w:val="24"/>
          <w:szCs w:val="24"/>
        </w:rPr>
      </w:pPr>
      <w:r>
        <w:rPr>
          <w:sz w:val="24"/>
          <w:szCs w:val="24"/>
        </w:rPr>
        <w:t xml:space="preserve">For more information, or if </w:t>
      </w:r>
      <w:r w:rsidRPr="000A1319">
        <w:rPr>
          <w:sz w:val="24"/>
          <w:szCs w:val="24"/>
        </w:rPr>
        <w:t>you require assistance completing th</w:t>
      </w:r>
      <w:r>
        <w:rPr>
          <w:sz w:val="24"/>
          <w:szCs w:val="24"/>
        </w:rPr>
        <w:t>e</w:t>
      </w:r>
      <w:r w:rsidRPr="000A1319">
        <w:rPr>
          <w:sz w:val="24"/>
          <w:szCs w:val="24"/>
        </w:rPr>
        <w:t xml:space="preserve"> application</w:t>
      </w:r>
      <w:r>
        <w:rPr>
          <w:sz w:val="24"/>
          <w:szCs w:val="24"/>
        </w:rPr>
        <w:t xml:space="preserve"> form</w:t>
      </w:r>
      <w:r w:rsidRPr="000A1319">
        <w:rPr>
          <w:sz w:val="24"/>
          <w:szCs w:val="24"/>
        </w:rPr>
        <w:t xml:space="preserve">, please contact </w:t>
      </w:r>
      <w:r w:rsidR="00D658A1">
        <w:rPr>
          <w:sz w:val="24"/>
          <w:szCs w:val="24"/>
        </w:rPr>
        <w:t>Jackie Flynn</w:t>
      </w:r>
      <w:r w:rsidRPr="000A1319">
        <w:rPr>
          <w:sz w:val="24"/>
          <w:szCs w:val="24"/>
        </w:rPr>
        <w:t xml:space="preserve"> on Tel: 01706 2525</w:t>
      </w:r>
      <w:r w:rsidR="00D658A1">
        <w:rPr>
          <w:sz w:val="24"/>
          <w:szCs w:val="24"/>
        </w:rPr>
        <w:t>32</w:t>
      </w:r>
      <w:r w:rsidRPr="000A1319">
        <w:rPr>
          <w:sz w:val="24"/>
          <w:szCs w:val="24"/>
        </w:rPr>
        <w:t xml:space="preserve"> or Email </w:t>
      </w:r>
      <w:hyperlink r:id="rId9" w:history="1">
        <w:r w:rsidR="00D658A1" w:rsidRPr="00933F1B">
          <w:rPr>
            <w:rStyle w:val="Hyperlink"/>
            <w:sz w:val="24"/>
            <w:szCs w:val="24"/>
          </w:rPr>
          <w:t>jackieflynn@rossendalebc.gov.uk</w:t>
        </w:r>
      </w:hyperlink>
      <w:r w:rsidRPr="000A1319">
        <w:rPr>
          <w:sz w:val="24"/>
          <w:szCs w:val="24"/>
        </w:rPr>
        <w:t xml:space="preserve"> </w:t>
      </w:r>
    </w:p>
    <w:p w:rsidR="00EE62F0" w:rsidRDefault="00EE62F0" w:rsidP="00EE62F0">
      <w:pPr>
        <w:rPr>
          <w:rFonts w:ascii="Arial" w:hAnsi="Arial" w:cs="Arial"/>
          <w:sz w:val="24"/>
          <w:szCs w:val="24"/>
        </w:rPr>
      </w:pPr>
    </w:p>
    <w:sectPr w:rsidR="00EE62F0" w:rsidSect="000D1D00">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F9D" w:rsidRDefault="00912F9D" w:rsidP="00912F9D">
      <w:pPr>
        <w:spacing w:after="0" w:line="240" w:lineRule="auto"/>
      </w:pPr>
      <w:r>
        <w:separator/>
      </w:r>
    </w:p>
  </w:endnote>
  <w:endnote w:type="continuationSeparator" w:id="0">
    <w:p w:rsidR="00912F9D" w:rsidRDefault="00912F9D" w:rsidP="0091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141"/>
      <w:docPartObj>
        <w:docPartGallery w:val="Page Numbers (Bottom of Page)"/>
        <w:docPartUnique/>
      </w:docPartObj>
    </w:sdtPr>
    <w:sdtEndPr/>
    <w:sdtContent>
      <w:p w:rsidR="00912F9D" w:rsidRDefault="00F10A24">
        <w:pPr>
          <w:pStyle w:val="Footer"/>
          <w:jc w:val="center"/>
        </w:pPr>
        <w:r>
          <w:fldChar w:fldCharType="begin"/>
        </w:r>
        <w:r>
          <w:instrText xml:space="preserve"> PAGE   \* MERGEFORMAT </w:instrText>
        </w:r>
        <w:r>
          <w:fldChar w:fldCharType="separate"/>
        </w:r>
        <w:r w:rsidR="00D658A1">
          <w:rPr>
            <w:noProof/>
          </w:rPr>
          <w:t>1</w:t>
        </w:r>
        <w:r>
          <w:rPr>
            <w:noProof/>
          </w:rPr>
          <w:fldChar w:fldCharType="end"/>
        </w:r>
      </w:p>
    </w:sdtContent>
  </w:sdt>
  <w:p w:rsidR="00912F9D" w:rsidRDefault="00912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F9D" w:rsidRDefault="00912F9D" w:rsidP="00912F9D">
      <w:pPr>
        <w:spacing w:after="0" w:line="240" w:lineRule="auto"/>
      </w:pPr>
      <w:r>
        <w:separator/>
      </w:r>
    </w:p>
  </w:footnote>
  <w:footnote w:type="continuationSeparator" w:id="0">
    <w:p w:rsidR="00912F9D" w:rsidRDefault="00912F9D" w:rsidP="00912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CDC"/>
    <w:multiLevelType w:val="hybridMultilevel"/>
    <w:tmpl w:val="6B9CAB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A045F5"/>
    <w:multiLevelType w:val="hybridMultilevel"/>
    <w:tmpl w:val="222E88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863D2C"/>
    <w:multiLevelType w:val="hybridMultilevel"/>
    <w:tmpl w:val="82C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AE51A9"/>
    <w:multiLevelType w:val="hybridMultilevel"/>
    <w:tmpl w:val="70EA45FC"/>
    <w:lvl w:ilvl="0" w:tplc="895AE72E">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AB"/>
    <w:rsid w:val="00046C03"/>
    <w:rsid w:val="00086D4E"/>
    <w:rsid w:val="00096BAB"/>
    <w:rsid w:val="000D0BDC"/>
    <w:rsid w:val="000D1D00"/>
    <w:rsid w:val="000E340F"/>
    <w:rsid w:val="001175E4"/>
    <w:rsid w:val="00151C76"/>
    <w:rsid w:val="00152A4E"/>
    <w:rsid w:val="00183191"/>
    <w:rsid w:val="003029C7"/>
    <w:rsid w:val="003B0A59"/>
    <w:rsid w:val="005421A1"/>
    <w:rsid w:val="005E0404"/>
    <w:rsid w:val="005E0E9C"/>
    <w:rsid w:val="006D1D1A"/>
    <w:rsid w:val="00706AE7"/>
    <w:rsid w:val="00855BBB"/>
    <w:rsid w:val="008B045F"/>
    <w:rsid w:val="008D1B18"/>
    <w:rsid w:val="00912F9D"/>
    <w:rsid w:val="00967D99"/>
    <w:rsid w:val="009F18D0"/>
    <w:rsid w:val="00A526E9"/>
    <w:rsid w:val="00A66917"/>
    <w:rsid w:val="00A836E3"/>
    <w:rsid w:val="00AA3B0B"/>
    <w:rsid w:val="00B35F23"/>
    <w:rsid w:val="00C16EE0"/>
    <w:rsid w:val="00C27F96"/>
    <w:rsid w:val="00C3588A"/>
    <w:rsid w:val="00CE02E7"/>
    <w:rsid w:val="00CF5BF6"/>
    <w:rsid w:val="00D658A1"/>
    <w:rsid w:val="00DE3797"/>
    <w:rsid w:val="00DF1DAC"/>
    <w:rsid w:val="00DF713E"/>
    <w:rsid w:val="00E27151"/>
    <w:rsid w:val="00E65A7A"/>
    <w:rsid w:val="00E96817"/>
    <w:rsid w:val="00EE62F0"/>
    <w:rsid w:val="00EF6213"/>
    <w:rsid w:val="00EF771C"/>
    <w:rsid w:val="00F10A24"/>
    <w:rsid w:val="00F66D1D"/>
    <w:rsid w:val="00F6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BAB"/>
    <w:rPr>
      <w:rFonts w:ascii="Tahoma" w:hAnsi="Tahoma" w:cs="Tahoma"/>
      <w:sz w:val="16"/>
      <w:szCs w:val="16"/>
    </w:rPr>
  </w:style>
  <w:style w:type="paragraph" w:styleId="ListParagraph">
    <w:name w:val="List Paragraph"/>
    <w:basedOn w:val="Normal"/>
    <w:uiPriority w:val="34"/>
    <w:qFormat/>
    <w:rsid w:val="00096BA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B04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12F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F9D"/>
  </w:style>
  <w:style w:type="paragraph" w:styleId="Footer">
    <w:name w:val="footer"/>
    <w:basedOn w:val="Normal"/>
    <w:link w:val="FooterChar"/>
    <w:uiPriority w:val="99"/>
    <w:unhideWhenUsed/>
    <w:rsid w:val="0091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F9D"/>
  </w:style>
  <w:style w:type="character" w:styleId="Hyperlink">
    <w:name w:val="Hyperlink"/>
    <w:basedOn w:val="DefaultParagraphFont"/>
    <w:rsid w:val="00DE3797"/>
    <w:rPr>
      <w:color w:val="0000FF"/>
      <w:u w:val="single"/>
    </w:rPr>
  </w:style>
  <w:style w:type="paragraph" w:styleId="NoSpacing">
    <w:name w:val="No Spacing"/>
    <w:uiPriority w:val="1"/>
    <w:qFormat/>
    <w:rsid w:val="00DE3797"/>
    <w:pPr>
      <w:spacing w:after="0" w:line="240" w:lineRule="auto"/>
    </w:pPr>
    <w:rPr>
      <w:rFonts w:ascii="Arial" w:eastAsia="Times"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BAB"/>
    <w:rPr>
      <w:rFonts w:ascii="Tahoma" w:hAnsi="Tahoma" w:cs="Tahoma"/>
      <w:sz w:val="16"/>
      <w:szCs w:val="16"/>
    </w:rPr>
  </w:style>
  <w:style w:type="paragraph" w:styleId="ListParagraph">
    <w:name w:val="List Paragraph"/>
    <w:basedOn w:val="Normal"/>
    <w:uiPriority w:val="34"/>
    <w:qFormat/>
    <w:rsid w:val="00096BA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B04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12F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F9D"/>
  </w:style>
  <w:style w:type="paragraph" w:styleId="Footer">
    <w:name w:val="footer"/>
    <w:basedOn w:val="Normal"/>
    <w:link w:val="FooterChar"/>
    <w:uiPriority w:val="99"/>
    <w:unhideWhenUsed/>
    <w:rsid w:val="0091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F9D"/>
  </w:style>
  <w:style w:type="character" w:styleId="Hyperlink">
    <w:name w:val="Hyperlink"/>
    <w:basedOn w:val="DefaultParagraphFont"/>
    <w:rsid w:val="00DE3797"/>
    <w:rPr>
      <w:color w:val="0000FF"/>
      <w:u w:val="single"/>
    </w:rPr>
  </w:style>
  <w:style w:type="paragraph" w:styleId="NoSpacing">
    <w:name w:val="No Spacing"/>
    <w:uiPriority w:val="1"/>
    <w:qFormat/>
    <w:rsid w:val="00DE3797"/>
    <w:pPr>
      <w:spacing w:after="0" w:line="240" w:lineRule="auto"/>
    </w:pPr>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ckieflynn@rossendaleb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Wilkins</dc:creator>
  <cp:lastModifiedBy>Jackie Flynn</cp:lastModifiedBy>
  <cp:revision>2</cp:revision>
  <dcterms:created xsi:type="dcterms:W3CDTF">2018-04-06T12:26:00Z</dcterms:created>
  <dcterms:modified xsi:type="dcterms:W3CDTF">2018-04-06T12:26:00Z</dcterms:modified>
</cp:coreProperties>
</file>