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3F" w:rsidRPr="003A785A" w:rsidRDefault="00264B35" w:rsidP="00264B35">
      <w:pPr>
        <w:jc w:val="center"/>
      </w:pPr>
      <w:r>
        <w:rPr>
          <w:noProof/>
          <w:lang w:eastAsia="en-GB"/>
        </w:rPr>
        <w:drawing>
          <wp:inline distT="0" distB="0" distL="0" distR="0">
            <wp:extent cx="2853142" cy="63336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298" cy="634070"/>
                    </a:xfrm>
                    <a:prstGeom prst="rect">
                      <a:avLst/>
                    </a:prstGeom>
                    <a:noFill/>
                    <a:ln>
                      <a:noFill/>
                    </a:ln>
                  </pic:spPr>
                </pic:pic>
              </a:graphicData>
            </a:graphic>
          </wp:inline>
        </w:drawing>
      </w:r>
    </w:p>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 w:rsidR="002B7442" w:rsidRPr="003A785A" w:rsidRDefault="002B7442">
      <w:pPr>
        <w:rPr>
          <w:sz w:val="72"/>
        </w:rPr>
      </w:pPr>
      <w:r w:rsidRPr="003A785A">
        <w:rPr>
          <w:sz w:val="72"/>
        </w:rPr>
        <w:t>Discretionary Housing Payments Policy</w:t>
      </w:r>
    </w:p>
    <w:p w:rsidR="002B7442" w:rsidRPr="003A785A" w:rsidRDefault="002B7442"/>
    <w:p w:rsidR="002B7442" w:rsidRPr="003A785A" w:rsidRDefault="002B7442" w:rsidP="00A179D8">
      <w:pPr>
        <w:pStyle w:val="Heading1"/>
        <w:rPr>
          <w:color w:val="auto"/>
        </w:rPr>
      </w:pPr>
      <w:r w:rsidRPr="003A785A">
        <w:rPr>
          <w:color w:val="auto"/>
        </w:rPr>
        <w:lastRenderedPageBreak/>
        <w:t>Introduction</w:t>
      </w:r>
    </w:p>
    <w:p w:rsidR="00264B35" w:rsidRPr="00264B35" w:rsidRDefault="00264B35" w:rsidP="00264B35">
      <w:pPr>
        <w:spacing w:after="0"/>
        <w:rPr>
          <w:rFonts w:ascii="Arial" w:hAnsi="Arial" w:cs="Arial"/>
          <w:sz w:val="16"/>
          <w:szCs w:val="16"/>
        </w:rPr>
      </w:pPr>
    </w:p>
    <w:p w:rsidR="002B7442" w:rsidRDefault="002B7442" w:rsidP="00264B35">
      <w:pPr>
        <w:spacing w:after="0"/>
        <w:rPr>
          <w:rFonts w:ascii="Arial" w:hAnsi="Arial" w:cs="Arial"/>
        </w:rPr>
      </w:pPr>
      <w:r w:rsidRPr="003A785A">
        <w:rPr>
          <w:rFonts w:ascii="Arial" w:hAnsi="Arial" w:cs="Arial"/>
        </w:rPr>
        <w:t>In 2001 a scheme was introduced granting all local authorities new powers to make discretionary payments on top of the housing benefit statutory scheme.  The legislation governing Discret</w:t>
      </w:r>
      <w:r w:rsidR="00D42192" w:rsidRPr="003A785A">
        <w:rPr>
          <w:rFonts w:ascii="Arial" w:hAnsi="Arial" w:cs="Arial"/>
        </w:rPr>
        <w:t>ionary Housing Payments (DHP) can be found in the Discretionary Financia</w:t>
      </w:r>
      <w:r w:rsidR="003A785A" w:rsidRPr="003A785A">
        <w:rPr>
          <w:rFonts w:ascii="Arial" w:hAnsi="Arial" w:cs="Arial"/>
        </w:rPr>
        <w:t>l Assistance Regulations 2001 (S</w:t>
      </w:r>
      <w:r w:rsidR="00D42192" w:rsidRPr="003A785A">
        <w:rPr>
          <w:rFonts w:ascii="Arial" w:hAnsi="Arial" w:cs="Arial"/>
        </w:rPr>
        <w:t>1 001/1167).</w:t>
      </w:r>
    </w:p>
    <w:p w:rsidR="00264B35" w:rsidRPr="00264B35" w:rsidRDefault="00264B35" w:rsidP="00264B35">
      <w:pPr>
        <w:spacing w:after="0"/>
        <w:rPr>
          <w:rFonts w:ascii="Arial" w:hAnsi="Arial" w:cs="Arial"/>
          <w:sz w:val="16"/>
          <w:szCs w:val="16"/>
        </w:rPr>
      </w:pPr>
    </w:p>
    <w:p w:rsidR="00D42192" w:rsidRDefault="00D42192" w:rsidP="00264B35">
      <w:pPr>
        <w:spacing w:after="0"/>
        <w:rPr>
          <w:rFonts w:ascii="Arial" w:hAnsi="Arial" w:cs="Arial"/>
        </w:rPr>
      </w:pPr>
      <w:r w:rsidRPr="003A785A">
        <w:rPr>
          <w:rFonts w:ascii="Arial" w:hAnsi="Arial" w:cs="Arial"/>
        </w:rPr>
        <w:t>This policy specifies how Rossendale Borough Council’s Benefits section will operate the Discretionary Housing Payment (DHP) scheme and highlights the factors we will consider when making awards.  Each case will be decided strictly on its own merits and all customers will be treated fairly, reasonably and consistently.  The Benefits section is committed to working with the local voluntary sector and other interested parties to maximise entitlement to all available state benefits and this will be reflected in the administration of the DHP scheme.</w:t>
      </w:r>
    </w:p>
    <w:p w:rsidR="00264B35" w:rsidRPr="00264B35" w:rsidRDefault="00264B35" w:rsidP="00264B35">
      <w:pPr>
        <w:spacing w:after="0"/>
        <w:rPr>
          <w:rFonts w:ascii="Arial" w:hAnsi="Arial" w:cs="Arial"/>
          <w:sz w:val="16"/>
          <w:szCs w:val="16"/>
        </w:rPr>
      </w:pPr>
    </w:p>
    <w:p w:rsidR="00D42192" w:rsidRPr="003A785A" w:rsidRDefault="00D42192" w:rsidP="00264B35">
      <w:pPr>
        <w:pStyle w:val="Heading1"/>
        <w:spacing w:before="0"/>
        <w:rPr>
          <w:color w:val="auto"/>
        </w:rPr>
      </w:pPr>
      <w:r w:rsidRPr="003A785A">
        <w:rPr>
          <w:color w:val="auto"/>
        </w:rPr>
        <w:t>The DHP Scheme</w:t>
      </w:r>
    </w:p>
    <w:p w:rsidR="00D42192" w:rsidRPr="00264B35" w:rsidRDefault="00D42192" w:rsidP="00264B35">
      <w:pPr>
        <w:spacing w:after="0"/>
        <w:rPr>
          <w:sz w:val="16"/>
          <w:szCs w:val="16"/>
        </w:rPr>
      </w:pPr>
    </w:p>
    <w:p w:rsidR="00D42192" w:rsidRDefault="00D42192" w:rsidP="00684AE6">
      <w:pPr>
        <w:spacing w:after="0"/>
        <w:rPr>
          <w:rFonts w:ascii="Arial" w:hAnsi="Arial" w:cs="Arial"/>
        </w:rPr>
      </w:pPr>
      <w:r w:rsidRPr="003A785A">
        <w:rPr>
          <w:rFonts w:ascii="Arial" w:hAnsi="Arial" w:cs="Arial"/>
        </w:rPr>
        <w:t>Discretionary Housing Payments provide customers with further financial assistance when the Local Authority considers that help with housing costs is needed.</w:t>
      </w:r>
    </w:p>
    <w:p w:rsidR="00684AE6" w:rsidRPr="00684AE6" w:rsidRDefault="00684AE6" w:rsidP="00684AE6">
      <w:pPr>
        <w:spacing w:after="0"/>
        <w:rPr>
          <w:rFonts w:ascii="Arial" w:hAnsi="Arial" w:cs="Arial"/>
          <w:sz w:val="16"/>
          <w:szCs w:val="16"/>
        </w:rPr>
      </w:pPr>
    </w:p>
    <w:p w:rsidR="00D42192" w:rsidRDefault="00D42192" w:rsidP="00684AE6">
      <w:pPr>
        <w:spacing w:after="0"/>
        <w:rPr>
          <w:rFonts w:ascii="Arial" w:hAnsi="Arial" w:cs="Arial"/>
        </w:rPr>
      </w:pPr>
      <w:r w:rsidRPr="003A785A">
        <w:rPr>
          <w:rFonts w:ascii="Arial" w:hAnsi="Arial" w:cs="Arial"/>
        </w:rPr>
        <w:t>Housing costs are not defined in the regulations.  If the customer is getting Housing Benefit</w:t>
      </w:r>
      <w:r w:rsidR="00264B35">
        <w:rPr>
          <w:rFonts w:ascii="Arial" w:hAnsi="Arial" w:cs="Arial"/>
        </w:rPr>
        <w:t xml:space="preserve"> or an element of Housing Costs in </w:t>
      </w:r>
      <w:r w:rsidR="000751E2">
        <w:rPr>
          <w:rFonts w:ascii="Arial" w:hAnsi="Arial" w:cs="Arial"/>
        </w:rPr>
        <w:t>Universal Credit</w:t>
      </w:r>
      <w:r w:rsidRPr="003A785A">
        <w:rPr>
          <w:rFonts w:ascii="Arial" w:hAnsi="Arial" w:cs="Arial"/>
        </w:rPr>
        <w:t xml:space="preserve">, </w:t>
      </w:r>
      <w:r w:rsidR="00264B35">
        <w:rPr>
          <w:rFonts w:ascii="Arial" w:hAnsi="Arial" w:cs="Arial"/>
        </w:rPr>
        <w:t xml:space="preserve">the </w:t>
      </w:r>
      <w:r w:rsidRPr="003A785A">
        <w:rPr>
          <w:rFonts w:ascii="Arial" w:hAnsi="Arial" w:cs="Arial"/>
        </w:rPr>
        <w:t xml:space="preserve">housing costs mean </w:t>
      </w:r>
      <w:r w:rsidR="00684AE6">
        <w:rPr>
          <w:rFonts w:ascii="Arial" w:hAnsi="Arial" w:cs="Arial"/>
        </w:rPr>
        <w:t xml:space="preserve">the </w:t>
      </w:r>
      <w:r w:rsidRPr="003A785A">
        <w:rPr>
          <w:rFonts w:ascii="Arial" w:hAnsi="Arial" w:cs="Arial"/>
        </w:rPr>
        <w:t xml:space="preserve">rent that is liable for payment. </w:t>
      </w:r>
    </w:p>
    <w:p w:rsidR="00684AE6" w:rsidRPr="00684AE6" w:rsidRDefault="00684AE6" w:rsidP="00684AE6">
      <w:pPr>
        <w:spacing w:after="0"/>
        <w:rPr>
          <w:rFonts w:ascii="Arial" w:hAnsi="Arial" w:cs="Arial"/>
          <w:sz w:val="16"/>
          <w:szCs w:val="16"/>
        </w:rPr>
      </w:pPr>
    </w:p>
    <w:p w:rsidR="008A592F" w:rsidRDefault="008A592F" w:rsidP="00684AE6">
      <w:pPr>
        <w:spacing w:after="0"/>
        <w:rPr>
          <w:rFonts w:ascii="Arial" w:hAnsi="Arial" w:cs="Arial"/>
        </w:rPr>
      </w:pPr>
      <w:r w:rsidRPr="003A785A">
        <w:rPr>
          <w:rFonts w:ascii="Arial" w:hAnsi="Arial" w:cs="Arial"/>
        </w:rPr>
        <w:t>Housing costs can also include rent in advance or rent deposits.</w:t>
      </w:r>
    </w:p>
    <w:p w:rsidR="00684AE6" w:rsidRPr="00684AE6" w:rsidRDefault="00684AE6" w:rsidP="00684AE6">
      <w:pPr>
        <w:spacing w:after="0"/>
        <w:rPr>
          <w:rFonts w:ascii="Arial" w:hAnsi="Arial" w:cs="Arial"/>
          <w:sz w:val="16"/>
          <w:szCs w:val="16"/>
        </w:rPr>
      </w:pPr>
    </w:p>
    <w:p w:rsidR="008A592F" w:rsidRPr="003A785A" w:rsidRDefault="008A592F" w:rsidP="00684AE6">
      <w:pPr>
        <w:spacing w:after="0"/>
        <w:rPr>
          <w:rFonts w:ascii="Arial" w:hAnsi="Arial" w:cs="Arial"/>
        </w:rPr>
      </w:pPr>
      <w:r w:rsidRPr="003A785A">
        <w:rPr>
          <w:rFonts w:ascii="Arial" w:hAnsi="Arial" w:cs="Arial"/>
        </w:rPr>
        <w:t>There are two separate elements to DHP scheme:</w:t>
      </w:r>
    </w:p>
    <w:p w:rsidR="008A592F" w:rsidRPr="003A785A" w:rsidRDefault="008A592F" w:rsidP="00684AE6">
      <w:pPr>
        <w:pStyle w:val="ListParagraph"/>
        <w:numPr>
          <w:ilvl w:val="0"/>
          <w:numId w:val="2"/>
        </w:numPr>
        <w:spacing w:after="0"/>
        <w:rPr>
          <w:rFonts w:ascii="Arial" w:hAnsi="Arial" w:cs="Arial"/>
        </w:rPr>
      </w:pPr>
      <w:r w:rsidRPr="003A785A">
        <w:rPr>
          <w:rFonts w:ascii="Arial" w:hAnsi="Arial" w:cs="Arial"/>
        </w:rPr>
        <w:t>Rent in advance or rent deposits</w:t>
      </w:r>
      <w:r w:rsidR="00264B35">
        <w:rPr>
          <w:rFonts w:ascii="Arial" w:hAnsi="Arial" w:cs="Arial"/>
        </w:rPr>
        <w:t>: or</w:t>
      </w:r>
    </w:p>
    <w:p w:rsidR="008A592F" w:rsidRDefault="00264B35" w:rsidP="00684AE6">
      <w:pPr>
        <w:pStyle w:val="ListParagraph"/>
        <w:numPr>
          <w:ilvl w:val="0"/>
          <w:numId w:val="2"/>
        </w:numPr>
        <w:spacing w:after="0"/>
        <w:rPr>
          <w:rFonts w:ascii="Arial" w:hAnsi="Arial" w:cs="Arial"/>
        </w:rPr>
      </w:pPr>
      <w:r>
        <w:rPr>
          <w:rFonts w:ascii="Arial" w:hAnsi="Arial" w:cs="Arial"/>
        </w:rPr>
        <w:t>S</w:t>
      </w:r>
      <w:r w:rsidR="008A592F" w:rsidRPr="003A785A">
        <w:rPr>
          <w:rFonts w:ascii="Arial" w:hAnsi="Arial" w:cs="Arial"/>
        </w:rPr>
        <w:t xml:space="preserve">hortfalls between rental liability and the payment of </w:t>
      </w:r>
      <w:r w:rsidR="003A785A">
        <w:rPr>
          <w:rFonts w:ascii="Arial" w:hAnsi="Arial" w:cs="Arial"/>
        </w:rPr>
        <w:t>H</w:t>
      </w:r>
      <w:r w:rsidR="008A592F" w:rsidRPr="003A785A">
        <w:rPr>
          <w:rFonts w:ascii="Arial" w:hAnsi="Arial" w:cs="Arial"/>
        </w:rPr>
        <w:t xml:space="preserve">ousing </w:t>
      </w:r>
      <w:r w:rsidR="003A785A">
        <w:rPr>
          <w:rFonts w:ascii="Arial" w:hAnsi="Arial" w:cs="Arial"/>
        </w:rPr>
        <w:t>B</w:t>
      </w:r>
      <w:r w:rsidR="008A592F" w:rsidRPr="003A785A">
        <w:rPr>
          <w:rFonts w:ascii="Arial" w:hAnsi="Arial" w:cs="Arial"/>
        </w:rPr>
        <w:t>enefit</w:t>
      </w:r>
      <w:r w:rsidR="003A785A">
        <w:rPr>
          <w:rFonts w:ascii="Arial" w:hAnsi="Arial" w:cs="Arial"/>
        </w:rPr>
        <w:t xml:space="preserve"> / </w:t>
      </w:r>
      <w:r w:rsidR="000751E2">
        <w:rPr>
          <w:rFonts w:ascii="Arial" w:hAnsi="Arial" w:cs="Arial"/>
        </w:rPr>
        <w:t>Universal C</w:t>
      </w:r>
      <w:r w:rsidR="003A785A">
        <w:rPr>
          <w:rFonts w:ascii="Arial" w:hAnsi="Arial" w:cs="Arial"/>
        </w:rPr>
        <w:t>redit</w:t>
      </w:r>
      <w:r w:rsidR="008A592F" w:rsidRPr="003A785A">
        <w:rPr>
          <w:rFonts w:ascii="Arial" w:hAnsi="Arial" w:cs="Arial"/>
        </w:rPr>
        <w:t xml:space="preserve"> </w:t>
      </w:r>
    </w:p>
    <w:p w:rsidR="00684AE6" w:rsidRPr="00684AE6" w:rsidRDefault="00684AE6" w:rsidP="00684AE6">
      <w:pPr>
        <w:pStyle w:val="ListParagraph"/>
        <w:spacing w:after="0"/>
        <w:rPr>
          <w:rFonts w:ascii="Arial" w:hAnsi="Arial" w:cs="Arial"/>
          <w:sz w:val="16"/>
          <w:szCs w:val="16"/>
        </w:rPr>
      </w:pPr>
    </w:p>
    <w:p w:rsidR="008A592F" w:rsidRDefault="008A592F" w:rsidP="00684AE6">
      <w:pPr>
        <w:spacing w:after="0"/>
        <w:rPr>
          <w:rFonts w:ascii="Arial" w:hAnsi="Arial" w:cs="Arial"/>
        </w:rPr>
      </w:pPr>
      <w:r w:rsidRPr="003A785A">
        <w:rPr>
          <w:rFonts w:ascii="Arial" w:hAnsi="Arial" w:cs="Arial"/>
        </w:rPr>
        <w:t>The level of the award may cover all or part of a shortfall, or assist with the cost of setting up a tenancy.</w:t>
      </w:r>
    </w:p>
    <w:p w:rsidR="00684AE6" w:rsidRPr="00684AE6" w:rsidRDefault="00684AE6" w:rsidP="00684AE6">
      <w:pPr>
        <w:spacing w:after="0"/>
        <w:rPr>
          <w:rFonts w:ascii="Arial" w:hAnsi="Arial" w:cs="Arial"/>
          <w:sz w:val="16"/>
          <w:szCs w:val="16"/>
        </w:rPr>
      </w:pPr>
    </w:p>
    <w:p w:rsidR="00264B35" w:rsidRDefault="008A592F" w:rsidP="00684AE6">
      <w:pPr>
        <w:spacing w:after="0"/>
        <w:rPr>
          <w:b/>
        </w:rPr>
      </w:pPr>
      <w:r w:rsidRPr="003A785A">
        <w:rPr>
          <w:b/>
        </w:rPr>
        <w:t>The main features of the scheme are that:</w:t>
      </w:r>
    </w:p>
    <w:p w:rsidR="008A592F" w:rsidRPr="00264B35" w:rsidRDefault="008A592F" w:rsidP="00264B35">
      <w:pPr>
        <w:pStyle w:val="ListParagraph"/>
        <w:numPr>
          <w:ilvl w:val="0"/>
          <w:numId w:val="13"/>
        </w:numPr>
        <w:spacing w:after="0"/>
        <w:rPr>
          <w:b/>
        </w:rPr>
      </w:pPr>
      <w:r w:rsidRPr="00264B35">
        <w:rPr>
          <w:rFonts w:ascii="Arial" w:hAnsi="Arial" w:cs="Arial"/>
        </w:rPr>
        <w:t xml:space="preserve">DHP payments are discretionary </w:t>
      </w:r>
    </w:p>
    <w:p w:rsidR="008A592F" w:rsidRPr="000751E2" w:rsidRDefault="008A592F" w:rsidP="008A592F">
      <w:pPr>
        <w:pStyle w:val="ListParagraph"/>
        <w:numPr>
          <w:ilvl w:val="0"/>
          <w:numId w:val="3"/>
        </w:numPr>
        <w:rPr>
          <w:rFonts w:ascii="Arial" w:hAnsi="Arial" w:cs="Arial"/>
        </w:rPr>
      </w:pPr>
      <w:r w:rsidRPr="000751E2">
        <w:rPr>
          <w:rFonts w:ascii="Arial" w:hAnsi="Arial" w:cs="Arial"/>
        </w:rPr>
        <w:t>Customers do not have a statutory right to payment</w:t>
      </w:r>
    </w:p>
    <w:p w:rsidR="008A592F" w:rsidRPr="000751E2" w:rsidRDefault="008A592F" w:rsidP="008A592F">
      <w:pPr>
        <w:pStyle w:val="ListParagraph"/>
        <w:numPr>
          <w:ilvl w:val="0"/>
          <w:numId w:val="3"/>
        </w:numPr>
        <w:rPr>
          <w:rFonts w:ascii="Arial" w:hAnsi="Arial" w:cs="Arial"/>
        </w:rPr>
      </w:pPr>
      <w:r w:rsidRPr="000751E2">
        <w:rPr>
          <w:rFonts w:ascii="Arial" w:hAnsi="Arial" w:cs="Arial"/>
        </w:rPr>
        <w:t>Payments are made from a cash limited fund</w:t>
      </w:r>
    </w:p>
    <w:p w:rsidR="008A592F" w:rsidRPr="000751E2" w:rsidRDefault="008A592F" w:rsidP="008A592F">
      <w:pPr>
        <w:pStyle w:val="ListParagraph"/>
        <w:numPr>
          <w:ilvl w:val="0"/>
          <w:numId w:val="3"/>
        </w:numPr>
        <w:rPr>
          <w:rFonts w:ascii="Arial" w:hAnsi="Arial" w:cs="Arial"/>
        </w:rPr>
      </w:pPr>
      <w:r w:rsidRPr="000751E2">
        <w:rPr>
          <w:rFonts w:ascii="Arial" w:hAnsi="Arial" w:cs="Arial"/>
        </w:rPr>
        <w:t>The scheme is administered by the Housing Benefit Department</w:t>
      </w:r>
    </w:p>
    <w:p w:rsidR="008A592F" w:rsidRPr="000751E2" w:rsidRDefault="008A592F" w:rsidP="008A592F">
      <w:pPr>
        <w:pStyle w:val="ListParagraph"/>
        <w:numPr>
          <w:ilvl w:val="0"/>
          <w:numId w:val="3"/>
        </w:numPr>
        <w:rPr>
          <w:rFonts w:ascii="Arial" w:hAnsi="Arial" w:cs="Arial"/>
        </w:rPr>
      </w:pPr>
      <w:r w:rsidRPr="000751E2">
        <w:rPr>
          <w:rFonts w:ascii="Arial" w:hAnsi="Arial" w:cs="Arial"/>
        </w:rPr>
        <w:t>DHPs are not a payment of Housing Benefit</w:t>
      </w:r>
      <w:r w:rsidR="00083EC7">
        <w:rPr>
          <w:rFonts w:ascii="Arial" w:hAnsi="Arial" w:cs="Arial"/>
        </w:rPr>
        <w:t xml:space="preserve"> / Universal Credit</w:t>
      </w:r>
    </w:p>
    <w:p w:rsidR="008A592F" w:rsidRDefault="008A592F" w:rsidP="00264B35">
      <w:pPr>
        <w:pStyle w:val="ListParagraph"/>
        <w:numPr>
          <w:ilvl w:val="0"/>
          <w:numId w:val="3"/>
        </w:numPr>
        <w:spacing w:after="0"/>
        <w:rPr>
          <w:rFonts w:ascii="Arial" w:hAnsi="Arial" w:cs="Arial"/>
        </w:rPr>
      </w:pPr>
      <w:r w:rsidRPr="000751E2">
        <w:rPr>
          <w:rFonts w:ascii="Arial" w:hAnsi="Arial" w:cs="Arial"/>
        </w:rPr>
        <w:t xml:space="preserve">Housing Benefit </w:t>
      </w:r>
      <w:r w:rsidR="000751E2" w:rsidRPr="000751E2">
        <w:rPr>
          <w:rFonts w:ascii="Arial" w:hAnsi="Arial" w:cs="Arial"/>
        </w:rPr>
        <w:t xml:space="preserve">or the housing element of Universal Credit must be in payment </w:t>
      </w:r>
      <w:r w:rsidRPr="000751E2">
        <w:rPr>
          <w:rFonts w:ascii="Arial" w:hAnsi="Arial" w:cs="Arial"/>
        </w:rPr>
        <w:t>in the benefit week that a DHP is awarded for</w:t>
      </w:r>
    </w:p>
    <w:p w:rsidR="00264B35" w:rsidRPr="00264B35" w:rsidRDefault="00264B35" w:rsidP="00264B35">
      <w:pPr>
        <w:pStyle w:val="ListParagraph"/>
        <w:spacing w:after="0"/>
        <w:rPr>
          <w:rFonts w:ascii="Arial" w:hAnsi="Arial" w:cs="Arial"/>
          <w:sz w:val="16"/>
          <w:szCs w:val="16"/>
        </w:rPr>
      </w:pPr>
    </w:p>
    <w:p w:rsidR="00264B35" w:rsidRDefault="008A592F" w:rsidP="00264B35">
      <w:pPr>
        <w:pStyle w:val="Heading1"/>
        <w:spacing w:before="0"/>
        <w:rPr>
          <w:color w:val="auto"/>
        </w:rPr>
      </w:pPr>
      <w:r w:rsidRPr="003A785A">
        <w:rPr>
          <w:color w:val="auto"/>
        </w:rPr>
        <w:t>Objectives</w:t>
      </w:r>
    </w:p>
    <w:p w:rsidR="00264B35" w:rsidRPr="00264B35" w:rsidRDefault="00264B35" w:rsidP="00264B35">
      <w:pPr>
        <w:spacing w:after="0"/>
      </w:pPr>
    </w:p>
    <w:p w:rsidR="008A592F" w:rsidRPr="000751E2" w:rsidRDefault="008A592F" w:rsidP="008A592F">
      <w:pPr>
        <w:rPr>
          <w:rFonts w:ascii="Arial" w:hAnsi="Arial" w:cs="Arial"/>
        </w:rPr>
      </w:pPr>
      <w:r w:rsidRPr="000751E2">
        <w:rPr>
          <w:rFonts w:ascii="Arial" w:hAnsi="Arial" w:cs="Arial"/>
        </w:rPr>
        <w:t xml:space="preserve">The Benefits section will consider making a payment of a DHP to claimants who meet the criteria specified </w:t>
      </w:r>
      <w:r w:rsidR="001E156F" w:rsidRPr="000751E2">
        <w:rPr>
          <w:rFonts w:ascii="Arial" w:hAnsi="Arial" w:cs="Arial"/>
        </w:rPr>
        <w:t>i</w:t>
      </w:r>
      <w:r w:rsidRPr="000751E2">
        <w:rPr>
          <w:rFonts w:ascii="Arial" w:hAnsi="Arial" w:cs="Arial"/>
        </w:rPr>
        <w:t>n this policy.  They will treat all claims on their individual merits, and seek through the operation of this and associated policies to:</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lastRenderedPageBreak/>
        <w:t>Help alleviate poverty</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Encourage and sustain residents in employment</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Safeguard residents in their homes</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Maintain tenancy sustainment</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Keep families together</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Support the vulnerable in the local community</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Help claimants through personal crises and difficult events</w:t>
      </w:r>
    </w:p>
    <w:p w:rsidR="008A592F" w:rsidRPr="00E2501A" w:rsidRDefault="008A592F" w:rsidP="008A592F">
      <w:pPr>
        <w:pStyle w:val="ListParagraph"/>
        <w:numPr>
          <w:ilvl w:val="0"/>
          <w:numId w:val="4"/>
        </w:numPr>
        <w:rPr>
          <w:rFonts w:ascii="Arial" w:hAnsi="Arial" w:cs="Arial"/>
          <w:b/>
        </w:rPr>
      </w:pPr>
      <w:r w:rsidRPr="00E2501A">
        <w:rPr>
          <w:rFonts w:ascii="Arial" w:hAnsi="Arial" w:cs="Arial"/>
          <w:b/>
        </w:rPr>
        <w:t>Alleviate short term crisis</w:t>
      </w:r>
    </w:p>
    <w:p w:rsidR="008A592F" w:rsidRDefault="008A592F" w:rsidP="00264B35">
      <w:pPr>
        <w:spacing w:after="0"/>
        <w:rPr>
          <w:rFonts w:ascii="Arial" w:hAnsi="Arial" w:cs="Arial"/>
        </w:rPr>
      </w:pPr>
      <w:r w:rsidRPr="00E2501A">
        <w:rPr>
          <w:rFonts w:ascii="Arial" w:hAnsi="Arial" w:cs="Arial"/>
        </w:rPr>
        <w:t>The Benefits section considers that the DHP scheme should be seen as a short term emergency fund.  It is not and should not be considered as a way around any current or future entitlement restrictions set out within the housing benefit legislation.</w:t>
      </w:r>
    </w:p>
    <w:p w:rsidR="00264B35" w:rsidRPr="00684AE6" w:rsidRDefault="00264B35" w:rsidP="00264B35">
      <w:pPr>
        <w:spacing w:after="0"/>
        <w:rPr>
          <w:rFonts w:ascii="Arial" w:hAnsi="Arial" w:cs="Arial"/>
          <w:sz w:val="16"/>
          <w:szCs w:val="16"/>
        </w:rPr>
      </w:pPr>
    </w:p>
    <w:p w:rsidR="008A592F" w:rsidRPr="0089343D" w:rsidRDefault="008A592F" w:rsidP="00264B35">
      <w:pPr>
        <w:pStyle w:val="Heading1"/>
        <w:spacing w:before="0"/>
        <w:rPr>
          <w:color w:val="auto"/>
        </w:rPr>
      </w:pPr>
      <w:r w:rsidRPr="003A785A">
        <w:rPr>
          <w:color w:val="auto"/>
        </w:rPr>
        <w:t>What DHPs can be paid for</w:t>
      </w:r>
    </w:p>
    <w:p w:rsidR="008A592F" w:rsidRPr="0089343D" w:rsidRDefault="008A592F" w:rsidP="0089343D">
      <w:pPr>
        <w:pStyle w:val="Heading2"/>
        <w:rPr>
          <w:rFonts w:ascii="Arial" w:hAnsi="Arial" w:cs="Arial"/>
          <w:b w:val="0"/>
          <w:color w:val="auto"/>
          <w:sz w:val="22"/>
          <w:szCs w:val="22"/>
        </w:rPr>
      </w:pPr>
      <w:r w:rsidRPr="0089343D">
        <w:rPr>
          <w:rFonts w:ascii="Arial" w:hAnsi="Arial" w:cs="Arial"/>
          <w:b w:val="0"/>
          <w:color w:val="auto"/>
          <w:sz w:val="22"/>
          <w:szCs w:val="22"/>
        </w:rPr>
        <w:t>A shortfall between rent and Housing Benefit</w:t>
      </w:r>
      <w:r w:rsidR="00E2501A" w:rsidRPr="0089343D">
        <w:rPr>
          <w:rFonts w:ascii="Arial" w:hAnsi="Arial" w:cs="Arial"/>
          <w:b w:val="0"/>
          <w:color w:val="auto"/>
          <w:sz w:val="22"/>
          <w:szCs w:val="22"/>
        </w:rPr>
        <w:t xml:space="preserve"> / Universal Credit</w:t>
      </w:r>
      <w:r w:rsidRPr="0089343D">
        <w:rPr>
          <w:rFonts w:ascii="Arial" w:hAnsi="Arial" w:cs="Arial"/>
          <w:b w:val="0"/>
          <w:color w:val="auto"/>
          <w:sz w:val="22"/>
          <w:szCs w:val="22"/>
        </w:rPr>
        <w:t>, providing the rent element is not excluded</w:t>
      </w:r>
      <w:r w:rsidR="00A179D8" w:rsidRPr="0089343D">
        <w:rPr>
          <w:rFonts w:ascii="Arial" w:hAnsi="Arial" w:cs="Arial"/>
          <w:b w:val="0"/>
          <w:color w:val="auto"/>
          <w:sz w:val="22"/>
          <w:szCs w:val="22"/>
        </w:rPr>
        <w:t xml:space="preserve"> </w:t>
      </w:r>
      <w:r w:rsidRPr="0089343D">
        <w:rPr>
          <w:rFonts w:ascii="Arial" w:hAnsi="Arial" w:cs="Arial"/>
          <w:b w:val="0"/>
          <w:color w:val="auto"/>
          <w:sz w:val="22"/>
          <w:szCs w:val="22"/>
        </w:rPr>
        <w:t>under the scheme.  This may be due to, but not limited to:</w:t>
      </w:r>
    </w:p>
    <w:p w:rsidR="0089343D" w:rsidRPr="0089343D" w:rsidRDefault="0089343D" w:rsidP="0089343D">
      <w:pPr>
        <w:spacing w:after="0"/>
        <w:rPr>
          <w:rFonts w:ascii="Arial" w:hAnsi="Arial" w:cs="Arial"/>
          <w:sz w:val="16"/>
          <w:szCs w:val="16"/>
        </w:rPr>
      </w:pPr>
    </w:p>
    <w:p w:rsidR="008A592F" w:rsidRPr="00E2501A" w:rsidRDefault="008A592F" w:rsidP="008A592F">
      <w:pPr>
        <w:pStyle w:val="ListParagraph"/>
        <w:numPr>
          <w:ilvl w:val="0"/>
          <w:numId w:val="5"/>
        </w:numPr>
        <w:rPr>
          <w:rFonts w:ascii="Arial" w:hAnsi="Arial" w:cs="Arial"/>
          <w:b/>
        </w:rPr>
      </w:pPr>
      <w:r w:rsidRPr="00E2501A">
        <w:rPr>
          <w:rFonts w:ascii="Arial" w:hAnsi="Arial" w:cs="Arial"/>
          <w:b/>
        </w:rPr>
        <w:t>The rent is more than the Local Housing Allowance, Local Reference Rent or Shared Room Rate</w:t>
      </w:r>
    </w:p>
    <w:p w:rsidR="008A592F" w:rsidRPr="00E2501A" w:rsidRDefault="008A592F" w:rsidP="008A592F">
      <w:pPr>
        <w:pStyle w:val="ListParagraph"/>
        <w:numPr>
          <w:ilvl w:val="0"/>
          <w:numId w:val="5"/>
        </w:numPr>
        <w:rPr>
          <w:rFonts w:ascii="Arial" w:hAnsi="Arial" w:cs="Arial"/>
          <w:b/>
        </w:rPr>
      </w:pPr>
      <w:r w:rsidRPr="00E2501A">
        <w:rPr>
          <w:rFonts w:ascii="Arial" w:hAnsi="Arial" w:cs="Arial"/>
          <w:b/>
        </w:rPr>
        <w:t>Income tapers</w:t>
      </w:r>
    </w:p>
    <w:p w:rsidR="008A592F" w:rsidRPr="00E2501A" w:rsidRDefault="008A592F" w:rsidP="008A592F">
      <w:pPr>
        <w:pStyle w:val="ListParagraph"/>
        <w:numPr>
          <w:ilvl w:val="0"/>
          <w:numId w:val="5"/>
        </w:numPr>
        <w:rPr>
          <w:rFonts w:ascii="Arial" w:hAnsi="Arial" w:cs="Arial"/>
          <w:b/>
        </w:rPr>
      </w:pPr>
      <w:r w:rsidRPr="00E2501A">
        <w:rPr>
          <w:rFonts w:ascii="Arial" w:hAnsi="Arial" w:cs="Arial"/>
          <w:b/>
        </w:rPr>
        <w:t>Non-dependant deductions</w:t>
      </w:r>
    </w:p>
    <w:p w:rsidR="00E2501A" w:rsidRDefault="008A592F" w:rsidP="008A592F">
      <w:pPr>
        <w:pStyle w:val="ListParagraph"/>
        <w:numPr>
          <w:ilvl w:val="0"/>
          <w:numId w:val="5"/>
        </w:numPr>
        <w:rPr>
          <w:rFonts w:ascii="Arial" w:hAnsi="Arial" w:cs="Arial"/>
          <w:b/>
        </w:rPr>
      </w:pPr>
      <w:r w:rsidRPr="00E2501A">
        <w:rPr>
          <w:rFonts w:ascii="Arial" w:hAnsi="Arial" w:cs="Arial"/>
          <w:b/>
        </w:rPr>
        <w:t xml:space="preserve">Reductions in Housing Benefits </w:t>
      </w:r>
      <w:r w:rsidR="0069390C">
        <w:rPr>
          <w:rFonts w:ascii="Arial" w:hAnsi="Arial" w:cs="Arial"/>
          <w:b/>
        </w:rPr>
        <w:t xml:space="preserve">/ Universal Credit </w:t>
      </w:r>
      <w:r w:rsidRPr="00E2501A">
        <w:rPr>
          <w:rFonts w:ascii="Arial" w:hAnsi="Arial" w:cs="Arial"/>
          <w:b/>
        </w:rPr>
        <w:t xml:space="preserve">entitlement following </w:t>
      </w:r>
      <w:r w:rsidR="00E2501A">
        <w:rPr>
          <w:rFonts w:ascii="Arial" w:hAnsi="Arial" w:cs="Arial"/>
          <w:b/>
        </w:rPr>
        <w:t>changes to the Local Housing Allowance rates</w:t>
      </w:r>
    </w:p>
    <w:p w:rsidR="00E2501A" w:rsidRDefault="00E2501A" w:rsidP="008A592F">
      <w:pPr>
        <w:pStyle w:val="ListParagraph"/>
        <w:numPr>
          <w:ilvl w:val="0"/>
          <w:numId w:val="5"/>
        </w:numPr>
        <w:rPr>
          <w:rFonts w:ascii="Arial" w:hAnsi="Arial" w:cs="Arial"/>
          <w:b/>
        </w:rPr>
      </w:pPr>
      <w:r w:rsidRPr="00E2501A">
        <w:rPr>
          <w:rFonts w:ascii="Arial" w:hAnsi="Arial" w:cs="Arial"/>
          <w:b/>
        </w:rPr>
        <w:t>Reductions in Housing Benefit</w:t>
      </w:r>
      <w:r w:rsidR="0069390C">
        <w:rPr>
          <w:rFonts w:ascii="Arial" w:hAnsi="Arial" w:cs="Arial"/>
          <w:b/>
        </w:rPr>
        <w:t xml:space="preserve"> / Universal Credit</w:t>
      </w:r>
      <w:r w:rsidRPr="00E2501A">
        <w:rPr>
          <w:rFonts w:ascii="Arial" w:hAnsi="Arial" w:cs="Arial"/>
          <w:b/>
        </w:rPr>
        <w:t xml:space="preserve"> entitlement</w:t>
      </w:r>
      <w:r w:rsidR="0069390C">
        <w:rPr>
          <w:rFonts w:ascii="Arial" w:hAnsi="Arial" w:cs="Arial"/>
          <w:b/>
        </w:rPr>
        <w:t>s</w:t>
      </w:r>
      <w:r w:rsidRPr="00E2501A">
        <w:rPr>
          <w:rFonts w:ascii="Arial" w:hAnsi="Arial" w:cs="Arial"/>
          <w:b/>
        </w:rPr>
        <w:t xml:space="preserve"> following </w:t>
      </w:r>
      <w:r w:rsidR="008A592F" w:rsidRPr="00E2501A">
        <w:rPr>
          <w:rFonts w:ascii="Arial" w:hAnsi="Arial" w:cs="Arial"/>
          <w:b/>
        </w:rPr>
        <w:t xml:space="preserve">the </w:t>
      </w:r>
      <w:r>
        <w:rPr>
          <w:rFonts w:ascii="Arial" w:hAnsi="Arial" w:cs="Arial"/>
          <w:b/>
        </w:rPr>
        <w:t>implementation of the size criteria restrictions for working age customers in the social rented sector f</w:t>
      </w:r>
      <w:r w:rsidR="00083EC7">
        <w:rPr>
          <w:rFonts w:ascii="Arial" w:hAnsi="Arial" w:cs="Arial"/>
          <w:b/>
        </w:rPr>
        <w:t>rom</w:t>
      </w:r>
      <w:r>
        <w:rPr>
          <w:rFonts w:ascii="Arial" w:hAnsi="Arial" w:cs="Arial"/>
          <w:b/>
        </w:rPr>
        <w:t xml:space="preserve"> April 2013</w:t>
      </w:r>
    </w:p>
    <w:p w:rsidR="00E2501A" w:rsidRPr="00E2501A" w:rsidRDefault="00E2501A" w:rsidP="00A179D8">
      <w:pPr>
        <w:pStyle w:val="ListParagraph"/>
        <w:numPr>
          <w:ilvl w:val="0"/>
          <w:numId w:val="5"/>
        </w:numPr>
        <w:rPr>
          <w:rFonts w:ascii="Arial" w:hAnsi="Arial" w:cs="Arial"/>
        </w:rPr>
      </w:pPr>
      <w:r w:rsidRPr="00E2501A">
        <w:rPr>
          <w:rFonts w:ascii="Arial" w:hAnsi="Arial" w:cs="Arial"/>
          <w:b/>
        </w:rPr>
        <w:t>Reductions in Housing Benefit</w:t>
      </w:r>
      <w:r w:rsidR="0069390C">
        <w:rPr>
          <w:rFonts w:ascii="Arial" w:hAnsi="Arial" w:cs="Arial"/>
          <w:b/>
        </w:rPr>
        <w:t xml:space="preserve"> / Universal Credit</w:t>
      </w:r>
      <w:r w:rsidRPr="00E2501A">
        <w:rPr>
          <w:rFonts w:ascii="Arial" w:hAnsi="Arial" w:cs="Arial"/>
          <w:b/>
        </w:rPr>
        <w:t xml:space="preserve"> entitlement</w:t>
      </w:r>
      <w:r w:rsidR="0069390C">
        <w:rPr>
          <w:rFonts w:ascii="Arial" w:hAnsi="Arial" w:cs="Arial"/>
          <w:b/>
        </w:rPr>
        <w:t>s</w:t>
      </w:r>
      <w:r w:rsidRPr="00E2501A">
        <w:rPr>
          <w:rFonts w:ascii="Arial" w:hAnsi="Arial" w:cs="Arial"/>
          <w:b/>
        </w:rPr>
        <w:t xml:space="preserve"> following </w:t>
      </w:r>
      <w:r w:rsidR="008A592F" w:rsidRPr="00E2501A">
        <w:rPr>
          <w:rFonts w:ascii="Arial" w:hAnsi="Arial" w:cs="Arial"/>
          <w:b/>
        </w:rPr>
        <w:t>introduction of a cap on the total amount of benefits to which working age people can be entitled</w:t>
      </w:r>
      <w:r w:rsidRPr="00E2501A">
        <w:rPr>
          <w:rFonts w:ascii="Arial" w:hAnsi="Arial" w:cs="Arial"/>
          <w:b/>
        </w:rPr>
        <w:t xml:space="preserve"> to</w:t>
      </w:r>
    </w:p>
    <w:p w:rsidR="0089343D" w:rsidRDefault="00A179D8" w:rsidP="0089343D">
      <w:pPr>
        <w:spacing w:after="0"/>
        <w:rPr>
          <w:rFonts w:ascii="Arial" w:hAnsi="Arial" w:cs="Arial"/>
        </w:rPr>
      </w:pPr>
      <w:r w:rsidRPr="00E2501A">
        <w:rPr>
          <w:rFonts w:ascii="Arial" w:hAnsi="Arial" w:cs="Arial"/>
        </w:rPr>
        <w:t xml:space="preserve">4.2 </w:t>
      </w:r>
      <w:r w:rsidR="008A592F" w:rsidRPr="00E2501A">
        <w:rPr>
          <w:rFonts w:ascii="Arial" w:hAnsi="Arial" w:cs="Arial"/>
        </w:rPr>
        <w:t>Rent deposits or rent in advance, providing you receive Housing Benefit</w:t>
      </w:r>
      <w:r w:rsidR="0069390C">
        <w:rPr>
          <w:rFonts w:ascii="Arial" w:hAnsi="Arial" w:cs="Arial"/>
        </w:rPr>
        <w:t xml:space="preserve"> or an element of Housing Costs in your Universal Credit, </w:t>
      </w:r>
      <w:r w:rsidR="008A592F" w:rsidRPr="00E2501A">
        <w:rPr>
          <w:rFonts w:ascii="Arial" w:hAnsi="Arial" w:cs="Arial"/>
        </w:rPr>
        <w:t>at your current home</w:t>
      </w:r>
      <w:r w:rsidR="0069390C">
        <w:rPr>
          <w:rFonts w:ascii="Arial" w:hAnsi="Arial" w:cs="Arial"/>
        </w:rPr>
        <w:t>;</w:t>
      </w:r>
      <w:r w:rsidR="008A592F" w:rsidRPr="00E2501A">
        <w:rPr>
          <w:rFonts w:ascii="Arial" w:hAnsi="Arial" w:cs="Arial"/>
        </w:rPr>
        <w:t xml:space="preserve"> and this property is in Rossendale</w:t>
      </w:r>
      <w:r w:rsidRPr="00E2501A">
        <w:rPr>
          <w:rFonts w:ascii="Arial" w:hAnsi="Arial" w:cs="Arial"/>
        </w:rPr>
        <w:t>.  Rent in advance can be paid if you are moving to a property outside Rossendale.</w:t>
      </w:r>
    </w:p>
    <w:p w:rsidR="0089343D" w:rsidRPr="0089343D" w:rsidRDefault="0089343D" w:rsidP="0089343D">
      <w:pPr>
        <w:spacing w:after="0"/>
        <w:rPr>
          <w:rFonts w:ascii="Arial" w:hAnsi="Arial" w:cs="Arial"/>
          <w:sz w:val="16"/>
          <w:szCs w:val="16"/>
        </w:rPr>
      </w:pPr>
    </w:p>
    <w:p w:rsidR="00A179D8" w:rsidRDefault="00A179D8" w:rsidP="0089343D">
      <w:pPr>
        <w:spacing w:after="0"/>
        <w:rPr>
          <w:rFonts w:ascii="Arial" w:hAnsi="Arial" w:cs="Arial"/>
        </w:rPr>
      </w:pPr>
      <w:r w:rsidRPr="00E2501A">
        <w:rPr>
          <w:rFonts w:ascii="Arial" w:hAnsi="Arial" w:cs="Arial"/>
        </w:rPr>
        <w:t>Rent deposits or rent in advance claims must be referred from Rossendale Borough Councils Housing Options Team.</w:t>
      </w:r>
    </w:p>
    <w:p w:rsidR="0089343D" w:rsidRPr="0089343D" w:rsidRDefault="0089343D" w:rsidP="0089343D">
      <w:pPr>
        <w:spacing w:after="0"/>
        <w:rPr>
          <w:rFonts w:ascii="Arial" w:hAnsi="Arial" w:cs="Arial"/>
          <w:sz w:val="16"/>
          <w:szCs w:val="16"/>
        </w:rPr>
      </w:pPr>
    </w:p>
    <w:p w:rsidR="0089343D" w:rsidRDefault="00A179D8" w:rsidP="0089343D">
      <w:pPr>
        <w:spacing w:after="0"/>
        <w:rPr>
          <w:rFonts w:ascii="Arial" w:hAnsi="Arial" w:cs="Arial"/>
        </w:rPr>
      </w:pPr>
      <w:r w:rsidRPr="00E2501A">
        <w:rPr>
          <w:rFonts w:ascii="Arial" w:hAnsi="Arial" w:cs="Arial"/>
        </w:rPr>
        <w:t>DHPs for rent deposits or rent in advance can only be awarded to customers facing the t</w:t>
      </w:r>
      <w:r w:rsidR="0069390C">
        <w:rPr>
          <w:rFonts w:ascii="Arial" w:hAnsi="Arial" w:cs="Arial"/>
        </w:rPr>
        <w:t>h</w:t>
      </w:r>
      <w:r w:rsidRPr="00E2501A">
        <w:rPr>
          <w:rFonts w:ascii="Arial" w:hAnsi="Arial" w:cs="Arial"/>
        </w:rPr>
        <w:t>reat of homelessness</w:t>
      </w:r>
      <w:r w:rsidR="00083EC7">
        <w:rPr>
          <w:rFonts w:ascii="Arial" w:hAnsi="Arial" w:cs="Arial"/>
        </w:rPr>
        <w:t>;</w:t>
      </w:r>
      <w:r w:rsidRPr="00E2501A">
        <w:rPr>
          <w:rFonts w:ascii="Arial" w:hAnsi="Arial" w:cs="Arial"/>
        </w:rPr>
        <w:t xml:space="preserve"> and customers seeking to move to cheaper, </w:t>
      </w:r>
      <w:r w:rsidR="00083EC7">
        <w:rPr>
          <w:rFonts w:ascii="Arial" w:hAnsi="Arial" w:cs="Arial"/>
        </w:rPr>
        <w:t xml:space="preserve">more </w:t>
      </w:r>
      <w:r w:rsidRPr="00E2501A">
        <w:rPr>
          <w:rFonts w:ascii="Arial" w:hAnsi="Arial" w:cs="Arial"/>
        </w:rPr>
        <w:t>affordable accommodation</w:t>
      </w:r>
      <w:r w:rsidR="0069390C">
        <w:rPr>
          <w:rFonts w:ascii="Arial" w:hAnsi="Arial" w:cs="Arial"/>
        </w:rPr>
        <w:t>;</w:t>
      </w:r>
      <w:r w:rsidRPr="00E2501A">
        <w:rPr>
          <w:rFonts w:ascii="Arial" w:hAnsi="Arial" w:cs="Arial"/>
        </w:rPr>
        <w:t xml:space="preserve"> because they are no longer able to sustain their current tenancy.</w:t>
      </w:r>
    </w:p>
    <w:p w:rsidR="0089343D" w:rsidRPr="0089343D" w:rsidRDefault="0089343D" w:rsidP="0089343D">
      <w:pPr>
        <w:spacing w:after="0"/>
        <w:rPr>
          <w:rFonts w:ascii="Arial" w:hAnsi="Arial" w:cs="Arial"/>
          <w:sz w:val="16"/>
          <w:szCs w:val="16"/>
        </w:rPr>
      </w:pPr>
    </w:p>
    <w:p w:rsidR="0089343D" w:rsidRDefault="00A179D8" w:rsidP="0089343D">
      <w:pPr>
        <w:spacing w:after="0"/>
        <w:rPr>
          <w:rFonts w:ascii="Arial" w:hAnsi="Arial" w:cs="Arial"/>
        </w:rPr>
      </w:pPr>
      <w:r w:rsidRPr="00E2501A">
        <w:rPr>
          <w:rFonts w:ascii="Arial" w:hAnsi="Arial" w:cs="Arial"/>
        </w:rPr>
        <w:t>When making a DHP claim to assist securing a new tenancy</w:t>
      </w:r>
      <w:r w:rsidR="001C0747">
        <w:rPr>
          <w:rFonts w:ascii="Arial" w:hAnsi="Arial" w:cs="Arial"/>
        </w:rPr>
        <w:t>,</w:t>
      </w:r>
      <w:r w:rsidRPr="00E2501A">
        <w:rPr>
          <w:rFonts w:ascii="Arial" w:hAnsi="Arial" w:cs="Arial"/>
        </w:rPr>
        <w:t xml:space="preserve"> we will consider making payment direct to the landlord.</w:t>
      </w:r>
    </w:p>
    <w:p w:rsidR="0089343D" w:rsidRPr="0089343D" w:rsidRDefault="0089343D" w:rsidP="0089343D">
      <w:pPr>
        <w:spacing w:after="0"/>
        <w:rPr>
          <w:rFonts w:ascii="Arial" w:hAnsi="Arial" w:cs="Arial"/>
          <w:sz w:val="16"/>
          <w:szCs w:val="16"/>
        </w:rPr>
      </w:pPr>
    </w:p>
    <w:p w:rsidR="00A179D8" w:rsidRDefault="00A179D8" w:rsidP="0089343D">
      <w:pPr>
        <w:spacing w:after="0"/>
        <w:rPr>
          <w:rFonts w:ascii="Arial" w:hAnsi="Arial" w:cs="Arial"/>
        </w:rPr>
      </w:pPr>
      <w:r w:rsidRPr="00E2501A">
        <w:rPr>
          <w:rFonts w:ascii="Arial" w:hAnsi="Arial" w:cs="Arial"/>
        </w:rPr>
        <w:t>Once the DHP has been made to the customer for rent in advance</w:t>
      </w:r>
      <w:r w:rsidR="001C0747">
        <w:rPr>
          <w:rFonts w:ascii="Arial" w:hAnsi="Arial" w:cs="Arial"/>
        </w:rPr>
        <w:t>,</w:t>
      </w:r>
      <w:r w:rsidRPr="00E2501A">
        <w:rPr>
          <w:rFonts w:ascii="Arial" w:hAnsi="Arial" w:cs="Arial"/>
        </w:rPr>
        <w:t xml:space="preserve"> or a deposit</w:t>
      </w:r>
      <w:r w:rsidR="001C0747">
        <w:rPr>
          <w:rFonts w:ascii="Arial" w:hAnsi="Arial" w:cs="Arial"/>
        </w:rPr>
        <w:t>;</w:t>
      </w:r>
      <w:r w:rsidRPr="00E2501A">
        <w:rPr>
          <w:rFonts w:ascii="Arial" w:hAnsi="Arial" w:cs="Arial"/>
        </w:rPr>
        <w:t xml:space="preserve"> and used for that purpose, </w:t>
      </w:r>
      <w:r w:rsidR="001C0747">
        <w:rPr>
          <w:rFonts w:ascii="Arial" w:hAnsi="Arial" w:cs="Arial"/>
        </w:rPr>
        <w:t xml:space="preserve">the </w:t>
      </w:r>
      <w:r w:rsidRPr="00E2501A">
        <w:rPr>
          <w:rFonts w:ascii="Arial" w:hAnsi="Arial" w:cs="Arial"/>
        </w:rPr>
        <w:t>legislation does not provide for it to be refunded.</w:t>
      </w:r>
      <w:r w:rsidR="001C0747">
        <w:rPr>
          <w:rFonts w:ascii="Arial" w:hAnsi="Arial" w:cs="Arial"/>
        </w:rPr>
        <w:t xml:space="preserve">  </w:t>
      </w:r>
      <w:r w:rsidRPr="00E2501A">
        <w:rPr>
          <w:rFonts w:ascii="Arial" w:hAnsi="Arial" w:cs="Arial"/>
        </w:rPr>
        <w:t xml:space="preserve">It should be noted </w:t>
      </w:r>
      <w:r w:rsidRPr="00E2501A">
        <w:rPr>
          <w:rFonts w:ascii="Arial" w:hAnsi="Arial" w:cs="Arial"/>
        </w:rPr>
        <w:lastRenderedPageBreak/>
        <w:t xml:space="preserve">that once a DHP has been awarded to a customer for rent in advance, it is highly unlikely </w:t>
      </w:r>
      <w:r w:rsidR="00CB4668" w:rsidRPr="00E2501A">
        <w:rPr>
          <w:rFonts w:ascii="Arial" w:hAnsi="Arial" w:cs="Arial"/>
        </w:rPr>
        <w:t>that any subsequent awards will be made again for this purpose.</w:t>
      </w:r>
    </w:p>
    <w:p w:rsidR="0089343D" w:rsidRPr="0089343D" w:rsidRDefault="0089343D" w:rsidP="0089343D">
      <w:pPr>
        <w:spacing w:after="0"/>
        <w:rPr>
          <w:rFonts w:ascii="Arial" w:hAnsi="Arial" w:cs="Arial"/>
          <w:sz w:val="16"/>
          <w:szCs w:val="16"/>
        </w:rPr>
      </w:pPr>
    </w:p>
    <w:p w:rsidR="00EC04C5" w:rsidRDefault="00EC04C5" w:rsidP="0089343D">
      <w:pPr>
        <w:pStyle w:val="Heading1"/>
        <w:spacing w:before="0"/>
        <w:rPr>
          <w:color w:val="auto"/>
        </w:rPr>
      </w:pPr>
      <w:r w:rsidRPr="003A785A">
        <w:rPr>
          <w:color w:val="auto"/>
        </w:rPr>
        <w:t>What DHPs cannot be paid for:</w:t>
      </w:r>
    </w:p>
    <w:p w:rsidR="001C0747" w:rsidRPr="0089343D" w:rsidRDefault="001C0747" w:rsidP="0089343D">
      <w:pPr>
        <w:spacing w:after="0"/>
        <w:rPr>
          <w:sz w:val="16"/>
          <w:szCs w:val="16"/>
        </w:rPr>
      </w:pPr>
    </w:p>
    <w:p w:rsidR="00EC04C5" w:rsidRPr="001C0747" w:rsidRDefault="00EC04C5" w:rsidP="00EC04C5">
      <w:pPr>
        <w:pStyle w:val="ListParagraph"/>
        <w:numPr>
          <w:ilvl w:val="0"/>
          <w:numId w:val="9"/>
        </w:numPr>
        <w:rPr>
          <w:rFonts w:ascii="Arial" w:hAnsi="Arial" w:cs="Arial"/>
        </w:rPr>
      </w:pPr>
      <w:r w:rsidRPr="001C0747">
        <w:rPr>
          <w:rFonts w:ascii="Arial" w:hAnsi="Arial" w:cs="Arial"/>
        </w:rPr>
        <w:t>Ineligible service charges</w:t>
      </w:r>
    </w:p>
    <w:p w:rsidR="00EC04C5" w:rsidRPr="001C0747" w:rsidRDefault="00EC04C5" w:rsidP="00EC04C5">
      <w:pPr>
        <w:pStyle w:val="ListParagraph"/>
        <w:numPr>
          <w:ilvl w:val="0"/>
          <w:numId w:val="9"/>
        </w:numPr>
        <w:rPr>
          <w:rFonts w:ascii="Arial" w:hAnsi="Arial" w:cs="Arial"/>
        </w:rPr>
      </w:pPr>
      <w:r w:rsidRPr="001C0747">
        <w:rPr>
          <w:rFonts w:ascii="Arial" w:hAnsi="Arial" w:cs="Arial"/>
        </w:rPr>
        <w:t>Increases in rent due to rent arrears</w:t>
      </w:r>
    </w:p>
    <w:p w:rsidR="00EC04C5" w:rsidRPr="001C0747" w:rsidRDefault="00EC04C5" w:rsidP="00EC04C5">
      <w:pPr>
        <w:pStyle w:val="ListParagraph"/>
        <w:numPr>
          <w:ilvl w:val="0"/>
          <w:numId w:val="9"/>
        </w:numPr>
        <w:rPr>
          <w:rFonts w:ascii="Arial" w:hAnsi="Arial" w:cs="Arial"/>
        </w:rPr>
      </w:pPr>
      <w:r w:rsidRPr="001C0747">
        <w:rPr>
          <w:rFonts w:ascii="Arial" w:hAnsi="Arial" w:cs="Arial"/>
        </w:rPr>
        <w:t xml:space="preserve">Reductions in Housing Benefit </w:t>
      </w:r>
      <w:r w:rsidR="00083EC7">
        <w:rPr>
          <w:rFonts w:ascii="Arial" w:hAnsi="Arial" w:cs="Arial"/>
        </w:rPr>
        <w:t xml:space="preserve">/ Universal Credit </w:t>
      </w:r>
      <w:r w:rsidRPr="001C0747">
        <w:rPr>
          <w:rFonts w:ascii="Arial" w:hAnsi="Arial" w:cs="Arial"/>
        </w:rPr>
        <w:t>due to sanctions or overpayments</w:t>
      </w:r>
    </w:p>
    <w:p w:rsidR="00EC04C5" w:rsidRPr="001C0747" w:rsidRDefault="00EC04C5" w:rsidP="00EC04C5">
      <w:pPr>
        <w:pStyle w:val="ListParagraph"/>
        <w:numPr>
          <w:ilvl w:val="0"/>
          <w:numId w:val="9"/>
        </w:numPr>
        <w:rPr>
          <w:rFonts w:ascii="Arial" w:hAnsi="Arial" w:cs="Arial"/>
        </w:rPr>
      </w:pPr>
      <w:r w:rsidRPr="001C0747">
        <w:rPr>
          <w:rFonts w:ascii="Arial" w:hAnsi="Arial" w:cs="Arial"/>
        </w:rPr>
        <w:t xml:space="preserve">Claims where Housing Benefit </w:t>
      </w:r>
      <w:r w:rsidR="00083EC7">
        <w:rPr>
          <w:rFonts w:ascii="Arial" w:hAnsi="Arial" w:cs="Arial"/>
        </w:rPr>
        <w:t xml:space="preserve">/ Universal Credit </w:t>
      </w:r>
      <w:r w:rsidRPr="001C0747">
        <w:rPr>
          <w:rFonts w:ascii="Arial" w:hAnsi="Arial" w:cs="Arial"/>
        </w:rPr>
        <w:t>has been suspended</w:t>
      </w:r>
    </w:p>
    <w:p w:rsidR="00EC04C5" w:rsidRDefault="00EC04C5" w:rsidP="0089343D">
      <w:pPr>
        <w:pStyle w:val="ListParagraph"/>
        <w:numPr>
          <w:ilvl w:val="0"/>
          <w:numId w:val="9"/>
        </w:numPr>
        <w:spacing w:after="0"/>
        <w:rPr>
          <w:rFonts w:ascii="Arial" w:hAnsi="Arial" w:cs="Arial"/>
        </w:rPr>
      </w:pPr>
      <w:r w:rsidRPr="001C0747">
        <w:rPr>
          <w:rFonts w:ascii="Arial" w:hAnsi="Arial" w:cs="Arial"/>
        </w:rPr>
        <w:t xml:space="preserve">Rent when the person is </w:t>
      </w:r>
      <w:r w:rsidR="0089343D">
        <w:rPr>
          <w:rFonts w:ascii="Arial" w:hAnsi="Arial" w:cs="Arial"/>
        </w:rPr>
        <w:t>solely receiving</w:t>
      </w:r>
      <w:r w:rsidRPr="001C0747">
        <w:rPr>
          <w:rFonts w:ascii="Arial" w:hAnsi="Arial" w:cs="Arial"/>
        </w:rPr>
        <w:t xml:space="preserve"> Council Tax Support</w:t>
      </w:r>
    </w:p>
    <w:p w:rsidR="0089343D" w:rsidRPr="0089343D" w:rsidRDefault="0089343D" w:rsidP="0089343D">
      <w:pPr>
        <w:pStyle w:val="ListParagraph"/>
        <w:spacing w:after="0"/>
        <w:ind w:left="1440"/>
        <w:rPr>
          <w:rFonts w:ascii="Arial" w:hAnsi="Arial" w:cs="Arial"/>
          <w:sz w:val="16"/>
          <w:szCs w:val="16"/>
        </w:rPr>
      </w:pPr>
    </w:p>
    <w:p w:rsidR="00EC04C5" w:rsidRPr="003A785A" w:rsidRDefault="00EC04C5" w:rsidP="0089343D">
      <w:pPr>
        <w:pStyle w:val="Heading1"/>
        <w:spacing w:before="0"/>
        <w:rPr>
          <w:color w:val="auto"/>
        </w:rPr>
      </w:pPr>
      <w:r w:rsidRPr="003A785A">
        <w:rPr>
          <w:color w:val="auto"/>
        </w:rPr>
        <w:t>Claiming a DHP</w:t>
      </w:r>
    </w:p>
    <w:p w:rsidR="00EC04C5" w:rsidRPr="0089343D" w:rsidRDefault="00EC04C5" w:rsidP="0089343D">
      <w:pPr>
        <w:spacing w:after="0"/>
        <w:rPr>
          <w:sz w:val="16"/>
          <w:szCs w:val="16"/>
        </w:rPr>
      </w:pPr>
    </w:p>
    <w:p w:rsidR="00EC04C5" w:rsidRDefault="00EC04C5" w:rsidP="00684AE6">
      <w:pPr>
        <w:spacing w:after="0"/>
        <w:rPr>
          <w:rFonts w:ascii="Arial" w:hAnsi="Arial" w:cs="Arial"/>
        </w:rPr>
      </w:pPr>
      <w:r w:rsidRPr="00147999">
        <w:rPr>
          <w:rFonts w:ascii="Arial" w:hAnsi="Arial" w:cs="Arial"/>
        </w:rPr>
        <w:t>A claim for a DHP must be in writing and signed by the claimant.  This will be in the form of a DHP application form</w:t>
      </w:r>
      <w:r w:rsidR="00083EC7">
        <w:rPr>
          <w:rFonts w:ascii="Arial" w:hAnsi="Arial" w:cs="Arial"/>
        </w:rPr>
        <w:t>,</w:t>
      </w:r>
      <w:r w:rsidRPr="00147999">
        <w:rPr>
          <w:rFonts w:ascii="Arial" w:hAnsi="Arial" w:cs="Arial"/>
        </w:rPr>
        <w:t xml:space="preserve"> provided by the authority on request.  However, the Local Authority can also accept claims from someone acting on behalf of the person concerned, such as an appointee or advocate</w:t>
      </w:r>
      <w:r w:rsidR="00083EC7">
        <w:rPr>
          <w:rFonts w:ascii="Arial" w:hAnsi="Arial" w:cs="Arial"/>
        </w:rPr>
        <w:t>;</w:t>
      </w:r>
      <w:r w:rsidRPr="00147999">
        <w:rPr>
          <w:rFonts w:ascii="Arial" w:hAnsi="Arial" w:cs="Arial"/>
        </w:rPr>
        <w:t xml:space="preserve"> if the person is vulnerable and requires support</w:t>
      </w:r>
      <w:r w:rsidR="00147999" w:rsidRPr="00147999">
        <w:rPr>
          <w:rFonts w:ascii="Arial" w:hAnsi="Arial" w:cs="Arial"/>
        </w:rPr>
        <w:t>;</w:t>
      </w:r>
      <w:r w:rsidRPr="00147999">
        <w:rPr>
          <w:rFonts w:ascii="Arial" w:hAnsi="Arial" w:cs="Arial"/>
        </w:rPr>
        <w:t xml:space="preserve"> or if the person has requested someone to act on their behalf.</w:t>
      </w:r>
    </w:p>
    <w:p w:rsidR="00684AE6" w:rsidRPr="00684AE6" w:rsidRDefault="00684AE6" w:rsidP="00684AE6">
      <w:pPr>
        <w:spacing w:after="0"/>
        <w:rPr>
          <w:rFonts w:ascii="Arial" w:hAnsi="Arial" w:cs="Arial"/>
          <w:sz w:val="16"/>
          <w:szCs w:val="16"/>
        </w:rPr>
      </w:pPr>
    </w:p>
    <w:p w:rsidR="00EC04C5" w:rsidRDefault="00EC04C5" w:rsidP="00684AE6">
      <w:pPr>
        <w:spacing w:after="0"/>
        <w:rPr>
          <w:rFonts w:ascii="Arial" w:hAnsi="Arial" w:cs="Arial"/>
          <w:sz w:val="16"/>
          <w:szCs w:val="16"/>
        </w:rPr>
      </w:pPr>
      <w:r w:rsidRPr="00147999">
        <w:rPr>
          <w:rFonts w:ascii="Arial" w:hAnsi="Arial" w:cs="Arial"/>
        </w:rPr>
        <w:t>The claimant will be required to retu</w:t>
      </w:r>
      <w:r w:rsidR="001F536A" w:rsidRPr="00147999">
        <w:rPr>
          <w:rFonts w:ascii="Arial" w:hAnsi="Arial" w:cs="Arial"/>
        </w:rPr>
        <w:t>rn the form as soon as possible</w:t>
      </w:r>
      <w:r w:rsidR="00147999" w:rsidRPr="00147999">
        <w:rPr>
          <w:rFonts w:ascii="Arial" w:hAnsi="Arial" w:cs="Arial"/>
        </w:rPr>
        <w:t>;</w:t>
      </w:r>
      <w:r w:rsidR="001F536A" w:rsidRPr="00147999">
        <w:rPr>
          <w:rFonts w:ascii="Arial" w:hAnsi="Arial" w:cs="Arial"/>
        </w:rPr>
        <w:t xml:space="preserve"> and will be requested to include supporting evidence of their income and outgoings.  This should include current bank statements showing all transactions over a 2 month period, proof of any debts or loans they are responsible for and any arrangements made.  They will also need to complete a financial application for a DHP.  The claimant will be asked to provide the information within one month of any such request although this time limit will be extended in appropriate circumstances.</w:t>
      </w:r>
    </w:p>
    <w:p w:rsidR="00684AE6" w:rsidRPr="00684AE6" w:rsidRDefault="00684AE6" w:rsidP="00684AE6">
      <w:pPr>
        <w:spacing w:after="0"/>
        <w:rPr>
          <w:rFonts w:ascii="Arial" w:hAnsi="Arial" w:cs="Arial"/>
          <w:sz w:val="16"/>
          <w:szCs w:val="16"/>
        </w:rPr>
      </w:pPr>
    </w:p>
    <w:p w:rsidR="00684AE6" w:rsidRDefault="001F536A" w:rsidP="00684AE6">
      <w:pPr>
        <w:spacing w:after="0"/>
        <w:rPr>
          <w:rFonts w:ascii="Arial" w:hAnsi="Arial" w:cs="Arial"/>
        </w:rPr>
      </w:pPr>
      <w:r w:rsidRPr="00147999">
        <w:rPr>
          <w:rFonts w:ascii="Arial" w:hAnsi="Arial" w:cs="Arial"/>
        </w:rPr>
        <w:t>If the claimant is unable to</w:t>
      </w:r>
      <w:r w:rsidR="00147999" w:rsidRPr="00147999">
        <w:rPr>
          <w:rFonts w:ascii="Arial" w:hAnsi="Arial" w:cs="Arial"/>
        </w:rPr>
        <w:t>;</w:t>
      </w:r>
      <w:r w:rsidRPr="00147999">
        <w:rPr>
          <w:rFonts w:ascii="Arial" w:hAnsi="Arial" w:cs="Arial"/>
        </w:rPr>
        <w:t xml:space="preserve"> or does not provide the required evidence</w:t>
      </w:r>
      <w:r w:rsidR="00147999" w:rsidRPr="00147999">
        <w:rPr>
          <w:rFonts w:ascii="Arial" w:hAnsi="Arial" w:cs="Arial"/>
        </w:rPr>
        <w:t>,</w:t>
      </w:r>
      <w:r w:rsidRPr="00147999">
        <w:rPr>
          <w:rFonts w:ascii="Arial" w:hAnsi="Arial" w:cs="Arial"/>
        </w:rPr>
        <w:t xml:space="preserve"> the Benefits section will consider the application</w:t>
      </w:r>
      <w:r w:rsidR="00147999" w:rsidRPr="00147999">
        <w:rPr>
          <w:rFonts w:ascii="Arial" w:hAnsi="Arial" w:cs="Arial"/>
        </w:rPr>
        <w:t>;</w:t>
      </w:r>
      <w:r w:rsidRPr="00147999">
        <w:rPr>
          <w:rFonts w:ascii="Arial" w:hAnsi="Arial" w:cs="Arial"/>
        </w:rPr>
        <w:t xml:space="preserve"> and make a decision based on the information they have.  Any oth</w:t>
      </w:r>
      <w:r w:rsidR="0089343D">
        <w:rPr>
          <w:rFonts w:ascii="Arial" w:hAnsi="Arial" w:cs="Arial"/>
        </w:rPr>
        <w:t>er evidence, including that held</w:t>
      </w:r>
      <w:r w:rsidRPr="00147999">
        <w:rPr>
          <w:rFonts w:ascii="Arial" w:hAnsi="Arial" w:cs="Arial"/>
        </w:rPr>
        <w:t xml:space="preserve"> on file, will be taken into account.  If no evidence is provided to confirm an expense</w:t>
      </w:r>
      <w:r w:rsidR="00147999" w:rsidRPr="00147999">
        <w:rPr>
          <w:rFonts w:ascii="Arial" w:hAnsi="Arial" w:cs="Arial"/>
        </w:rPr>
        <w:t>,</w:t>
      </w:r>
      <w:r w:rsidRPr="00147999">
        <w:rPr>
          <w:rFonts w:ascii="Arial" w:hAnsi="Arial" w:cs="Arial"/>
        </w:rPr>
        <w:t xml:space="preserve"> the Benefits section may use an average figure for the size of the claimant’s family.  If a declared expenditure seems excessive in relation to the family size</w:t>
      </w:r>
      <w:r w:rsidR="00147999" w:rsidRPr="00147999">
        <w:rPr>
          <w:rFonts w:ascii="Arial" w:hAnsi="Arial" w:cs="Arial"/>
        </w:rPr>
        <w:t>,</w:t>
      </w:r>
      <w:r w:rsidRPr="00147999">
        <w:rPr>
          <w:rFonts w:ascii="Arial" w:hAnsi="Arial" w:cs="Arial"/>
        </w:rPr>
        <w:t xml:space="preserve"> the Benefits section has the right to reduce this figure</w:t>
      </w:r>
      <w:r w:rsidR="00147999" w:rsidRPr="00147999">
        <w:rPr>
          <w:rFonts w:ascii="Arial" w:hAnsi="Arial" w:cs="Arial"/>
        </w:rPr>
        <w:t>,</w:t>
      </w:r>
      <w:r w:rsidRPr="00147999">
        <w:rPr>
          <w:rFonts w:ascii="Arial" w:hAnsi="Arial" w:cs="Arial"/>
        </w:rPr>
        <w:t xml:space="preserve"> in line with an average for the family size.</w:t>
      </w:r>
    </w:p>
    <w:p w:rsidR="00684AE6" w:rsidRPr="00684AE6" w:rsidRDefault="00684AE6" w:rsidP="00684AE6">
      <w:pPr>
        <w:spacing w:after="0"/>
        <w:rPr>
          <w:rFonts w:ascii="Arial" w:hAnsi="Arial" w:cs="Arial"/>
          <w:sz w:val="16"/>
          <w:szCs w:val="16"/>
        </w:rPr>
      </w:pPr>
    </w:p>
    <w:p w:rsidR="001F536A" w:rsidRDefault="0089343D" w:rsidP="00684AE6">
      <w:pPr>
        <w:spacing w:after="0"/>
        <w:rPr>
          <w:rFonts w:ascii="Arial" w:hAnsi="Arial" w:cs="Arial"/>
        </w:rPr>
      </w:pPr>
      <w:r w:rsidRPr="0089343D">
        <w:rPr>
          <w:rFonts w:ascii="Arial" w:hAnsi="Arial" w:cs="Arial"/>
        </w:rPr>
        <w:t xml:space="preserve">The claimant will have the right to dispute </w:t>
      </w:r>
      <w:r>
        <w:rPr>
          <w:rFonts w:ascii="Arial" w:hAnsi="Arial" w:cs="Arial"/>
        </w:rPr>
        <w:t>this figure; and will need to supply evidence for the figure he/she has declared</w:t>
      </w:r>
      <w:r w:rsidR="003B5A36">
        <w:rPr>
          <w:rFonts w:ascii="Arial" w:hAnsi="Arial" w:cs="Arial"/>
        </w:rPr>
        <w:t>.  The Benefits section reserves the right to verify any information or evidence provided by the customer.</w:t>
      </w:r>
    </w:p>
    <w:p w:rsidR="0089343D" w:rsidRPr="0089343D" w:rsidRDefault="0089343D" w:rsidP="003B5A36">
      <w:pPr>
        <w:spacing w:after="0"/>
        <w:rPr>
          <w:rFonts w:ascii="Arial" w:hAnsi="Arial" w:cs="Arial"/>
          <w:sz w:val="16"/>
          <w:szCs w:val="16"/>
        </w:rPr>
      </w:pPr>
    </w:p>
    <w:p w:rsidR="00EF4925" w:rsidRPr="003A785A" w:rsidRDefault="00EF4925" w:rsidP="003B5A36">
      <w:pPr>
        <w:pStyle w:val="Heading1"/>
        <w:spacing w:before="0"/>
        <w:rPr>
          <w:color w:val="auto"/>
        </w:rPr>
      </w:pPr>
      <w:r w:rsidRPr="003A785A">
        <w:rPr>
          <w:color w:val="auto"/>
        </w:rPr>
        <w:t>Awarding a DHP</w:t>
      </w:r>
    </w:p>
    <w:p w:rsidR="00EF4925" w:rsidRPr="0089343D" w:rsidRDefault="00EF4925" w:rsidP="003B5A36">
      <w:pPr>
        <w:spacing w:after="0"/>
        <w:rPr>
          <w:sz w:val="16"/>
          <w:szCs w:val="16"/>
        </w:rPr>
      </w:pPr>
    </w:p>
    <w:p w:rsidR="003B5A36" w:rsidRDefault="003B5A36" w:rsidP="00684AE6">
      <w:pPr>
        <w:spacing w:after="0"/>
        <w:rPr>
          <w:rFonts w:ascii="Arial" w:hAnsi="Arial" w:cs="Arial"/>
        </w:rPr>
      </w:pPr>
      <w:r>
        <w:rPr>
          <w:rFonts w:ascii="Arial" w:hAnsi="Arial" w:cs="Arial"/>
        </w:rPr>
        <w:t xml:space="preserve">The Housing Benefit Department will decide </w:t>
      </w:r>
      <w:r w:rsidRPr="0089343D">
        <w:rPr>
          <w:rFonts w:ascii="Arial" w:hAnsi="Arial" w:cs="Arial"/>
        </w:rPr>
        <w:t>whether or not to award a DHP</w:t>
      </w:r>
      <w:r>
        <w:rPr>
          <w:rFonts w:ascii="Arial" w:hAnsi="Arial" w:cs="Arial"/>
        </w:rPr>
        <w:t>;</w:t>
      </w:r>
      <w:r w:rsidRPr="0089343D">
        <w:rPr>
          <w:rFonts w:ascii="Arial" w:hAnsi="Arial" w:cs="Arial"/>
        </w:rPr>
        <w:t xml:space="preserve"> and how much </w:t>
      </w:r>
      <w:r>
        <w:rPr>
          <w:rFonts w:ascii="Arial" w:hAnsi="Arial" w:cs="Arial"/>
        </w:rPr>
        <w:t>an award</w:t>
      </w:r>
      <w:r w:rsidRPr="0089343D">
        <w:rPr>
          <w:rFonts w:ascii="Arial" w:hAnsi="Arial" w:cs="Arial"/>
        </w:rPr>
        <w:t xml:space="preserve"> might be.</w:t>
      </w:r>
    </w:p>
    <w:p w:rsidR="00684AE6" w:rsidRPr="00684AE6" w:rsidRDefault="00684AE6" w:rsidP="00684AE6">
      <w:pPr>
        <w:spacing w:after="0"/>
        <w:rPr>
          <w:sz w:val="16"/>
          <w:szCs w:val="16"/>
        </w:rPr>
      </w:pPr>
    </w:p>
    <w:p w:rsidR="001F536A" w:rsidRPr="003B5A36" w:rsidRDefault="001F536A" w:rsidP="00684AE6">
      <w:pPr>
        <w:spacing w:after="0"/>
        <w:rPr>
          <w:rFonts w:ascii="Arial" w:hAnsi="Arial" w:cs="Arial"/>
        </w:rPr>
      </w:pPr>
      <w:r w:rsidRPr="003B5A36">
        <w:rPr>
          <w:rFonts w:ascii="Arial" w:hAnsi="Arial" w:cs="Arial"/>
        </w:rPr>
        <w:t>When making this decision</w:t>
      </w:r>
      <w:r w:rsidR="003B5A36">
        <w:rPr>
          <w:rFonts w:ascii="Arial" w:hAnsi="Arial" w:cs="Arial"/>
        </w:rPr>
        <w:t xml:space="preserve">, the local authority </w:t>
      </w:r>
      <w:r w:rsidRPr="003B5A36">
        <w:rPr>
          <w:rFonts w:ascii="Arial" w:hAnsi="Arial" w:cs="Arial"/>
        </w:rPr>
        <w:t>will consider:</w:t>
      </w:r>
    </w:p>
    <w:p w:rsidR="001F536A" w:rsidRPr="003B5A36" w:rsidRDefault="001F536A" w:rsidP="00684AE6">
      <w:pPr>
        <w:pStyle w:val="ListParagraph"/>
        <w:numPr>
          <w:ilvl w:val="0"/>
          <w:numId w:val="10"/>
        </w:numPr>
        <w:spacing w:after="0"/>
        <w:rPr>
          <w:rFonts w:ascii="Arial" w:hAnsi="Arial" w:cs="Arial"/>
        </w:rPr>
      </w:pPr>
      <w:r w:rsidRPr="003B5A36">
        <w:rPr>
          <w:rFonts w:ascii="Arial" w:hAnsi="Arial" w:cs="Arial"/>
        </w:rPr>
        <w:t>The shortfall between Housing Benefit</w:t>
      </w:r>
      <w:r w:rsidR="003B5A36">
        <w:rPr>
          <w:rFonts w:ascii="Arial" w:hAnsi="Arial" w:cs="Arial"/>
        </w:rPr>
        <w:t xml:space="preserve"> / Universal Credit</w:t>
      </w:r>
      <w:r w:rsidRPr="003B5A36">
        <w:rPr>
          <w:rFonts w:ascii="Arial" w:hAnsi="Arial" w:cs="Arial"/>
        </w:rPr>
        <w:t xml:space="preserve"> and the </w:t>
      </w:r>
      <w:r w:rsidR="003B5A36">
        <w:rPr>
          <w:rFonts w:ascii="Arial" w:hAnsi="Arial" w:cs="Arial"/>
        </w:rPr>
        <w:t xml:space="preserve">rent </w:t>
      </w:r>
      <w:r w:rsidRPr="003B5A36">
        <w:rPr>
          <w:rFonts w:ascii="Arial" w:hAnsi="Arial" w:cs="Arial"/>
        </w:rPr>
        <w:t>liability</w:t>
      </w:r>
    </w:p>
    <w:p w:rsidR="001F536A" w:rsidRDefault="001F536A" w:rsidP="00684AE6">
      <w:pPr>
        <w:pStyle w:val="ListParagraph"/>
        <w:numPr>
          <w:ilvl w:val="0"/>
          <w:numId w:val="10"/>
        </w:numPr>
        <w:spacing w:after="0"/>
        <w:rPr>
          <w:rFonts w:ascii="Arial" w:hAnsi="Arial" w:cs="Arial"/>
        </w:rPr>
      </w:pPr>
      <w:r w:rsidRPr="003B5A36">
        <w:rPr>
          <w:rFonts w:ascii="Arial" w:hAnsi="Arial" w:cs="Arial"/>
        </w:rPr>
        <w:t xml:space="preserve">Any steps being taken by the customer to reduce </w:t>
      </w:r>
      <w:r w:rsidR="00366DFF">
        <w:rPr>
          <w:rFonts w:ascii="Arial" w:hAnsi="Arial" w:cs="Arial"/>
        </w:rPr>
        <w:t xml:space="preserve">the </w:t>
      </w:r>
      <w:r w:rsidRPr="003B5A36">
        <w:rPr>
          <w:rFonts w:ascii="Arial" w:hAnsi="Arial" w:cs="Arial"/>
        </w:rPr>
        <w:t>rental liability</w:t>
      </w:r>
    </w:p>
    <w:p w:rsidR="00366DFF" w:rsidRPr="003B5A36" w:rsidRDefault="00366DFF" w:rsidP="001F536A">
      <w:pPr>
        <w:pStyle w:val="ListParagraph"/>
        <w:numPr>
          <w:ilvl w:val="0"/>
          <w:numId w:val="10"/>
        </w:numPr>
        <w:rPr>
          <w:rFonts w:ascii="Arial" w:hAnsi="Arial" w:cs="Arial"/>
        </w:rPr>
      </w:pPr>
      <w:r w:rsidRPr="003B5A36">
        <w:rPr>
          <w:rFonts w:ascii="Arial" w:hAnsi="Arial" w:cs="Arial"/>
        </w:rPr>
        <w:lastRenderedPageBreak/>
        <w:t>Any steps being taken by the customer to</w:t>
      </w:r>
      <w:r>
        <w:rPr>
          <w:rFonts w:ascii="Arial" w:hAnsi="Arial" w:cs="Arial"/>
        </w:rPr>
        <w:t xml:space="preserve"> seek </w:t>
      </w:r>
      <w:r w:rsidR="00162D35">
        <w:rPr>
          <w:rFonts w:ascii="Arial" w:hAnsi="Arial" w:cs="Arial"/>
        </w:rPr>
        <w:t xml:space="preserve">cheaper </w:t>
      </w:r>
      <w:r>
        <w:rPr>
          <w:rFonts w:ascii="Arial" w:hAnsi="Arial" w:cs="Arial"/>
        </w:rPr>
        <w:t xml:space="preserve">alternative accommodation </w:t>
      </w:r>
      <w:r w:rsidR="00162D35">
        <w:rPr>
          <w:rFonts w:ascii="Arial" w:hAnsi="Arial" w:cs="Arial"/>
        </w:rPr>
        <w:t>suitable to their needs -</w:t>
      </w:r>
      <w:r>
        <w:rPr>
          <w:rFonts w:ascii="Arial" w:hAnsi="Arial" w:cs="Arial"/>
        </w:rPr>
        <w:t xml:space="preserve"> register</w:t>
      </w:r>
      <w:r w:rsidR="00083EC7">
        <w:rPr>
          <w:rFonts w:ascii="Arial" w:hAnsi="Arial" w:cs="Arial"/>
        </w:rPr>
        <w:t>ed</w:t>
      </w:r>
      <w:r>
        <w:rPr>
          <w:rFonts w:ascii="Arial" w:hAnsi="Arial" w:cs="Arial"/>
        </w:rPr>
        <w:t xml:space="preserve"> with </w:t>
      </w:r>
      <w:r w:rsidR="00162D35">
        <w:rPr>
          <w:rFonts w:ascii="Arial" w:hAnsi="Arial" w:cs="Arial"/>
        </w:rPr>
        <w:t>Housing Associations</w:t>
      </w:r>
    </w:p>
    <w:p w:rsidR="001F536A" w:rsidRPr="003B5A36" w:rsidRDefault="001F536A" w:rsidP="001F536A">
      <w:pPr>
        <w:pStyle w:val="ListParagraph"/>
        <w:numPr>
          <w:ilvl w:val="0"/>
          <w:numId w:val="10"/>
        </w:numPr>
        <w:rPr>
          <w:rFonts w:ascii="Arial" w:hAnsi="Arial" w:cs="Arial"/>
        </w:rPr>
      </w:pPr>
      <w:r w:rsidRPr="003B5A36">
        <w:rPr>
          <w:rFonts w:ascii="Arial" w:hAnsi="Arial" w:cs="Arial"/>
        </w:rPr>
        <w:t>The financial and medical circumstances of the customer and of the mem</w:t>
      </w:r>
      <w:r w:rsidR="001E156F" w:rsidRPr="003B5A36">
        <w:rPr>
          <w:rFonts w:ascii="Arial" w:hAnsi="Arial" w:cs="Arial"/>
        </w:rPr>
        <w:t>bers of their household</w:t>
      </w:r>
    </w:p>
    <w:p w:rsidR="001E156F" w:rsidRPr="003B5A36" w:rsidRDefault="001E156F" w:rsidP="001F536A">
      <w:pPr>
        <w:pStyle w:val="ListParagraph"/>
        <w:numPr>
          <w:ilvl w:val="0"/>
          <w:numId w:val="10"/>
        </w:numPr>
        <w:rPr>
          <w:rFonts w:ascii="Arial" w:hAnsi="Arial" w:cs="Arial"/>
        </w:rPr>
      </w:pPr>
      <w:r w:rsidRPr="003B5A36">
        <w:rPr>
          <w:rFonts w:ascii="Arial" w:hAnsi="Arial" w:cs="Arial"/>
        </w:rPr>
        <w:t>Any income disregarded in the Housing Benefit calculation</w:t>
      </w:r>
      <w:r w:rsidR="00C7579A">
        <w:rPr>
          <w:rFonts w:ascii="Arial" w:hAnsi="Arial" w:cs="Arial"/>
        </w:rPr>
        <w:t xml:space="preserve"> (evidence of care packages</w:t>
      </w:r>
      <w:r w:rsidRPr="003B5A36">
        <w:rPr>
          <w:rFonts w:ascii="Arial" w:hAnsi="Arial" w:cs="Arial"/>
        </w:rPr>
        <w:t>,</w:t>
      </w:r>
      <w:r w:rsidR="00C7579A">
        <w:rPr>
          <w:rFonts w:ascii="Arial" w:hAnsi="Arial" w:cs="Arial"/>
        </w:rPr>
        <w:t xml:space="preserve"> etc. to be shown on expenses)</w:t>
      </w:r>
      <w:r w:rsidRPr="003B5A36">
        <w:rPr>
          <w:rFonts w:ascii="Arial" w:hAnsi="Arial" w:cs="Arial"/>
        </w:rPr>
        <w:t>.</w:t>
      </w:r>
    </w:p>
    <w:p w:rsidR="001E156F" w:rsidRPr="003B5A36" w:rsidRDefault="001E156F" w:rsidP="001F536A">
      <w:pPr>
        <w:pStyle w:val="ListParagraph"/>
        <w:numPr>
          <w:ilvl w:val="0"/>
          <w:numId w:val="10"/>
        </w:numPr>
        <w:rPr>
          <w:rFonts w:ascii="Arial" w:hAnsi="Arial" w:cs="Arial"/>
        </w:rPr>
      </w:pPr>
      <w:r w:rsidRPr="003B5A36">
        <w:rPr>
          <w:rFonts w:ascii="Arial" w:hAnsi="Arial" w:cs="Arial"/>
        </w:rPr>
        <w:t xml:space="preserve">Any savings or capital that might be held </w:t>
      </w:r>
      <w:r w:rsidR="00956214" w:rsidRPr="003B5A36">
        <w:rPr>
          <w:rFonts w:ascii="Arial" w:hAnsi="Arial" w:cs="Arial"/>
        </w:rPr>
        <w:t xml:space="preserve">by the customer or their family </w:t>
      </w:r>
    </w:p>
    <w:p w:rsidR="00956214" w:rsidRPr="003B5A36" w:rsidRDefault="00956214" w:rsidP="001F536A">
      <w:pPr>
        <w:pStyle w:val="ListParagraph"/>
        <w:numPr>
          <w:ilvl w:val="0"/>
          <w:numId w:val="10"/>
        </w:numPr>
        <w:rPr>
          <w:rFonts w:ascii="Arial" w:hAnsi="Arial" w:cs="Arial"/>
        </w:rPr>
      </w:pPr>
      <w:r w:rsidRPr="003B5A36">
        <w:rPr>
          <w:rFonts w:ascii="Arial" w:hAnsi="Arial" w:cs="Arial"/>
        </w:rPr>
        <w:t>Unavoidable high costs, such as fares to work</w:t>
      </w:r>
    </w:p>
    <w:p w:rsidR="00956214" w:rsidRPr="003B5A36" w:rsidRDefault="00956214" w:rsidP="001F536A">
      <w:pPr>
        <w:pStyle w:val="ListParagraph"/>
        <w:numPr>
          <w:ilvl w:val="0"/>
          <w:numId w:val="10"/>
        </w:numPr>
        <w:rPr>
          <w:rFonts w:ascii="Arial" w:hAnsi="Arial" w:cs="Arial"/>
        </w:rPr>
      </w:pPr>
      <w:r w:rsidRPr="003B5A36">
        <w:rPr>
          <w:rFonts w:ascii="Arial" w:hAnsi="Arial" w:cs="Arial"/>
        </w:rPr>
        <w:t>The level of indebtedness of the customer and their family (loans, credit and store card repayments, bank charges, financial commitments etc.)</w:t>
      </w:r>
    </w:p>
    <w:p w:rsidR="001C16C3" w:rsidRPr="003B5A36" w:rsidRDefault="00F22B8E" w:rsidP="001F536A">
      <w:pPr>
        <w:pStyle w:val="ListParagraph"/>
        <w:numPr>
          <w:ilvl w:val="0"/>
          <w:numId w:val="10"/>
        </w:numPr>
        <w:rPr>
          <w:rFonts w:ascii="Arial" w:hAnsi="Arial" w:cs="Arial"/>
        </w:rPr>
      </w:pPr>
      <w:r w:rsidRPr="003B5A36">
        <w:rPr>
          <w:rFonts w:ascii="Arial" w:hAnsi="Arial" w:cs="Arial"/>
        </w:rPr>
        <w:t>The possible impact on the Council of not making such an award, e.g. the pressure on priority homeless accommodation</w:t>
      </w:r>
    </w:p>
    <w:p w:rsidR="00F22B8E" w:rsidRPr="003B5A36" w:rsidRDefault="00F22B8E" w:rsidP="001F536A">
      <w:pPr>
        <w:pStyle w:val="ListParagraph"/>
        <w:numPr>
          <w:ilvl w:val="0"/>
          <w:numId w:val="10"/>
        </w:numPr>
        <w:rPr>
          <w:rFonts w:ascii="Arial" w:hAnsi="Arial" w:cs="Arial"/>
        </w:rPr>
      </w:pPr>
      <w:r w:rsidRPr="003B5A36">
        <w:rPr>
          <w:rFonts w:ascii="Arial" w:hAnsi="Arial" w:cs="Arial"/>
        </w:rPr>
        <w:t xml:space="preserve">There are special circumstances which prevent the customer </w:t>
      </w:r>
      <w:r w:rsidR="00EF4925" w:rsidRPr="003B5A36">
        <w:rPr>
          <w:rFonts w:ascii="Arial" w:hAnsi="Arial" w:cs="Arial"/>
        </w:rPr>
        <w:t>moving to cheaper accommodation</w:t>
      </w:r>
    </w:p>
    <w:p w:rsidR="00EF4925" w:rsidRPr="00366DFF" w:rsidRDefault="00EF4925" w:rsidP="00EF4925">
      <w:pPr>
        <w:rPr>
          <w:rFonts w:ascii="Arial" w:hAnsi="Arial" w:cs="Arial"/>
        </w:rPr>
      </w:pPr>
      <w:r w:rsidRPr="00366DFF">
        <w:rPr>
          <w:rFonts w:ascii="Arial" w:hAnsi="Arial" w:cs="Arial"/>
        </w:rPr>
        <w:t>This list is not exhaustive and any other relevant factors or special circumstances will be taken into account.</w:t>
      </w:r>
    </w:p>
    <w:p w:rsidR="00EF4925" w:rsidRPr="00366DFF" w:rsidRDefault="00EF4925" w:rsidP="00EF4925">
      <w:pPr>
        <w:rPr>
          <w:rFonts w:ascii="Arial" w:hAnsi="Arial" w:cs="Arial"/>
        </w:rPr>
      </w:pPr>
      <w:r w:rsidRPr="00366DFF">
        <w:rPr>
          <w:rFonts w:ascii="Arial" w:hAnsi="Arial" w:cs="Arial"/>
        </w:rPr>
        <w:t>Some examples of customers we want to assist are:</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Young people leaving local authority care</w:t>
      </w:r>
    </w:p>
    <w:p w:rsidR="00EF4925" w:rsidRDefault="00EF4925" w:rsidP="00EF4925">
      <w:pPr>
        <w:pStyle w:val="ListParagraph"/>
        <w:numPr>
          <w:ilvl w:val="0"/>
          <w:numId w:val="11"/>
        </w:numPr>
        <w:rPr>
          <w:rFonts w:ascii="Arial" w:hAnsi="Arial" w:cs="Arial"/>
        </w:rPr>
      </w:pPr>
      <w:r w:rsidRPr="00366DFF">
        <w:rPr>
          <w:rFonts w:ascii="Arial" w:hAnsi="Arial" w:cs="Arial"/>
        </w:rPr>
        <w:t xml:space="preserve">People who are affected by reductions in Housing Benefit </w:t>
      </w:r>
      <w:r w:rsidR="00CD14EF">
        <w:rPr>
          <w:rFonts w:ascii="Arial" w:hAnsi="Arial" w:cs="Arial"/>
        </w:rPr>
        <w:t xml:space="preserve">/ Universal Credit </w:t>
      </w:r>
      <w:r w:rsidRPr="00366DFF">
        <w:rPr>
          <w:rFonts w:ascii="Arial" w:hAnsi="Arial" w:cs="Arial"/>
        </w:rPr>
        <w:t>entitlement following changes to Local Housing Allowance rates from April 2011</w:t>
      </w:r>
      <w:r w:rsidR="00CD14EF">
        <w:rPr>
          <w:rFonts w:ascii="Arial" w:hAnsi="Arial" w:cs="Arial"/>
        </w:rPr>
        <w:t>;</w:t>
      </w:r>
      <w:r w:rsidRPr="00366DFF">
        <w:rPr>
          <w:rFonts w:ascii="Arial" w:hAnsi="Arial" w:cs="Arial"/>
        </w:rPr>
        <w:t xml:space="preserve"> and need additional time to find cheaper accommodation</w:t>
      </w:r>
    </w:p>
    <w:p w:rsidR="001E0C4A" w:rsidRPr="001E0C4A" w:rsidRDefault="001E0C4A" w:rsidP="001E0C4A">
      <w:pPr>
        <w:pStyle w:val="ListParagraph"/>
        <w:numPr>
          <w:ilvl w:val="0"/>
          <w:numId w:val="11"/>
        </w:numPr>
        <w:rPr>
          <w:rFonts w:ascii="Arial" w:hAnsi="Arial" w:cs="Arial"/>
        </w:rPr>
      </w:pPr>
      <w:r w:rsidRPr="00366DFF">
        <w:rPr>
          <w:rFonts w:ascii="Arial" w:hAnsi="Arial" w:cs="Arial"/>
        </w:rPr>
        <w:t>People who are affected by reductions in Housing Benefit</w:t>
      </w:r>
      <w:r w:rsidR="00CD14EF">
        <w:rPr>
          <w:rFonts w:ascii="Arial" w:hAnsi="Arial" w:cs="Arial"/>
        </w:rPr>
        <w:t xml:space="preserve"> / Universal Credit</w:t>
      </w:r>
      <w:r w:rsidRPr="00366DFF">
        <w:rPr>
          <w:rFonts w:ascii="Arial" w:hAnsi="Arial" w:cs="Arial"/>
        </w:rPr>
        <w:t xml:space="preserve"> </w:t>
      </w:r>
      <w:r>
        <w:rPr>
          <w:rFonts w:ascii="Arial" w:hAnsi="Arial" w:cs="Arial"/>
        </w:rPr>
        <w:t>due to</w:t>
      </w:r>
      <w:r w:rsidRPr="00366DFF">
        <w:rPr>
          <w:rFonts w:ascii="Arial" w:hAnsi="Arial" w:cs="Arial"/>
        </w:rPr>
        <w:t xml:space="preserve"> t</w:t>
      </w:r>
      <w:r>
        <w:rPr>
          <w:rFonts w:ascii="Arial" w:hAnsi="Arial" w:cs="Arial"/>
        </w:rPr>
        <w:t>he</w:t>
      </w:r>
      <w:r w:rsidRPr="00366DFF">
        <w:rPr>
          <w:rFonts w:ascii="Arial" w:hAnsi="Arial" w:cs="Arial"/>
        </w:rPr>
        <w:t xml:space="preserve"> </w:t>
      </w:r>
      <w:r>
        <w:rPr>
          <w:rFonts w:ascii="Arial" w:hAnsi="Arial" w:cs="Arial"/>
        </w:rPr>
        <w:t>Social Sector Size Criteria</w:t>
      </w:r>
      <w:r w:rsidRPr="00366DFF">
        <w:rPr>
          <w:rFonts w:ascii="Arial" w:hAnsi="Arial" w:cs="Arial"/>
        </w:rPr>
        <w:t xml:space="preserve"> from April 201</w:t>
      </w:r>
      <w:r>
        <w:rPr>
          <w:rFonts w:ascii="Arial" w:hAnsi="Arial" w:cs="Arial"/>
        </w:rPr>
        <w:t>3</w:t>
      </w:r>
      <w:r w:rsidRPr="00366DFF">
        <w:rPr>
          <w:rFonts w:ascii="Arial" w:hAnsi="Arial" w:cs="Arial"/>
        </w:rPr>
        <w:t xml:space="preserve"> </w:t>
      </w:r>
    </w:p>
    <w:p w:rsidR="00EF4925" w:rsidRPr="00366DFF" w:rsidRDefault="00CD14EF" w:rsidP="00EF4925">
      <w:pPr>
        <w:pStyle w:val="ListParagraph"/>
        <w:numPr>
          <w:ilvl w:val="0"/>
          <w:numId w:val="11"/>
        </w:numPr>
        <w:rPr>
          <w:rFonts w:ascii="Arial" w:hAnsi="Arial" w:cs="Arial"/>
        </w:rPr>
      </w:pPr>
      <w:r>
        <w:rPr>
          <w:rFonts w:ascii="Arial" w:hAnsi="Arial" w:cs="Arial"/>
        </w:rPr>
        <w:t>Families with S</w:t>
      </w:r>
      <w:r w:rsidR="00EF4925" w:rsidRPr="00366DFF">
        <w:rPr>
          <w:rFonts w:ascii="Arial" w:hAnsi="Arial" w:cs="Arial"/>
        </w:rPr>
        <w:t xml:space="preserve">ocial </w:t>
      </w:r>
      <w:r>
        <w:rPr>
          <w:rFonts w:ascii="Arial" w:hAnsi="Arial" w:cs="Arial"/>
        </w:rPr>
        <w:t>S</w:t>
      </w:r>
      <w:r w:rsidR="00EF4925" w:rsidRPr="00366DFF">
        <w:rPr>
          <w:rFonts w:ascii="Arial" w:hAnsi="Arial" w:cs="Arial"/>
        </w:rPr>
        <w:t>ervice</w:t>
      </w:r>
      <w:r>
        <w:rPr>
          <w:rFonts w:ascii="Arial" w:hAnsi="Arial" w:cs="Arial"/>
        </w:rPr>
        <w:t>s</w:t>
      </w:r>
      <w:r w:rsidR="00EF4925" w:rsidRPr="00366DFF">
        <w:rPr>
          <w:rFonts w:ascii="Arial" w:hAnsi="Arial" w:cs="Arial"/>
        </w:rPr>
        <w:t xml:space="preserve"> intervention </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People fleeing domestic violence</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Ex-homeless people being supported to settle in the community</w:t>
      </w:r>
    </w:p>
    <w:p w:rsidR="00366DFF" w:rsidRDefault="00EF4925" w:rsidP="00EF4925">
      <w:pPr>
        <w:pStyle w:val="ListParagraph"/>
        <w:numPr>
          <w:ilvl w:val="0"/>
          <w:numId w:val="11"/>
        </w:numPr>
        <w:rPr>
          <w:rFonts w:ascii="Arial" w:hAnsi="Arial" w:cs="Arial"/>
        </w:rPr>
      </w:pPr>
      <w:r w:rsidRPr="00366DFF">
        <w:rPr>
          <w:rFonts w:ascii="Arial" w:hAnsi="Arial" w:cs="Arial"/>
        </w:rPr>
        <w:t xml:space="preserve">People </w:t>
      </w:r>
      <w:r w:rsidR="00366DFF">
        <w:rPr>
          <w:rFonts w:ascii="Arial" w:hAnsi="Arial" w:cs="Arial"/>
        </w:rPr>
        <w:t>threatened with homelessness</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People with health or medical problems, particularly where they need access to medical services or support not available elsewhere</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 xml:space="preserve">People with disabilities who have </w:t>
      </w:r>
      <w:r w:rsidR="00CD14EF">
        <w:rPr>
          <w:rFonts w:ascii="Arial" w:hAnsi="Arial" w:cs="Arial"/>
        </w:rPr>
        <w:t xml:space="preserve">had their property </w:t>
      </w:r>
      <w:r w:rsidRPr="00366DFF">
        <w:rPr>
          <w:rFonts w:ascii="Arial" w:hAnsi="Arial" w:cs="Arial"/>
        </w:rPr>
        <w:t>adapted</w:t>
      </w:r>
    </w:p>
    <w:p w:rsidR="00EF4925" w:rsidRPr="00366DFF" w:rsidRDefault="00EF4925" w:rsidP="00EF4925">
      <w:pPr>
        <w:pStyle w:val="ListParagraph"/>
        <w:numPr>
          <w:ilvl w:val="0"/>
          <w:numId w:val="11"/>
        </w:numPr>
        <w:rPr>
          <w:rFonts w:ascii="Arial" w:hAnsi="Arial" w:cs="Arial"/>
        </w:rPr>
      </w:pPr>
      <w:r w:rsidRPr="00366DFF">
        <w:rPr>
          <w:rFonts w:ascii="Arial" w:hAnsi="Arial" w:cs="Arial"/>
        </w:rPr>
        <w:t>People who need to move to cheaper accommodation and need help with rent deposit or rent in advance to secure their new tenancy</w:t>
      </w:r>
    </w:p>
    <w:p w:rsidR="00EF4925" w:rsidRDefault="00EF4925" w:rsidP="00366DFF">
      <w:pPr>
        <w:pStyle w:val="ListParagraph"/>
        <w:numPr>
          <w:ilvl w:val="0"/>
          <w:numId w:val="11"/>
        </w:numPr>
        <w:spacing w:after="0"/>
        <w:rPr>
          <w:rFonts w:ascii="Arial" w:hAnsi="Arial" w:cs="Arial"/>
        </w:rPr>
      </w:pPr>
      <w:r w:rsidRPr="00366DFF">
        <w:rPr>
          <w:rFonts w:ascii="Arial" w:hAnsi="Arial" w:cs="Arial"/>
        </w:rPr>
        <w:t>Families with children at a critical point in their education</w:t>
      </w:r>
    </w:p>
    <w:p w:rsidR="00366DFF" w:rsidRPr="00366DFF" w:rsidRDefault="00366DFF" w:rsidP="001E0C4A">
      <w:pPr>
        <w:pStyle w:val="ListParagraph"/>
        <w:spacing w:after="0"/>
        <w:ind w:left="1440"/>
        <w:rPr>
          <w:rFonts w:ascii="Arial" w:hAnsi="Arial" w:cs="Arial"/>
          <w:sz w:val="16"/>
          <w:szCs w:val="16"/>
        </w:rPr>
      </w:pPr>
    </w:p>
    <w:p w:rsidR="00EF4925" w:rsidRPr="003A785A" w:rsidRDefault="00EF4925" w:rsidP="001E0C4A">
      <w:pPr>
        <w:pStyle w:val="Heading1"/>
        <w:spacing w:before="0"/>
        <w:rPr>
          <w:color w:val="auto"/>
        </w:rPr>
      </w:pPr>
      <w:r w:rsidRPr="003A785A">
        <w:rPr>
          <w:color w:val="auto"/>
        </w:rPr>
        <w:t>Change of Circumstances</w:t>
      </w:r>
    </w:p>
    <w:p w:rsidR="00EF4925" w:rsidRPr="00366DFF" w:rsidRDefault="00EF4925" w:rsidP="001E0C4A">
      <w:pPr>
        <w:spacing w:after="0"/>
        <w:rPr>
          <w:sz w:val="16"/>
          <w:szCs w:val="16"/>
        </w:rPr>
      </w:pPr>
    </w:p>
    <w:p w:rsidR="00EF4925" w:rsidRPr="001E0C4A" w:rsidRDefault="00EF4925" w:rsidP="00EF4925">
      <w:pPr>
        <w:rPr>
          <w:rFonts w:ascii="Arial" w:hAnsi="Arial" w:cs="Arial"/>
        </w:rPr>
      </w:pPr>
      <w:r w:rsidRPr="001E0C4A">
        <w:rPr>
          <w:rFonts w:ascii="Arial" w:hAnsi="Arial" w:cs="Arial"/>
        </w:rPr>
        <w:t>The Housing Benefit Department may revise an award of a</w:t>
      </w:r>
      <w:r w:rsidR="00162D35" w:rsidRPr="001E0C4A">
        <w:rPr>
          <w:rFonts w:ascii="Arial" w:hAnsi="Arial" w:cs="Arial"/>
        </w:rPr>
        <w:t xml:space="preserve"> </w:t>
      </w:r>
      <w:r w:rsidRPr="001E0C4A">
        <w:rPr>
          <w:rFonts w:ascii="Arial" w:hAnsi="Arial" w:cs="Arial"/>
        </w:rPr>
        <w:t>DHP where the customer’s circumstances have changed.</w:t>
      </w:r>
    </w:p>
    <w:p w:rsidR="00EF4925" w:rsidRDefault="00EF4925" w:rsidP="00D61989">
      <w:pPr>
        <w:spacing w:after="0"/>
        <w:rPr>
          <w:rFonts w:ascii="Arial" w:hAnsi="Arial" w:cs="Arial"/>
        </w:rPr>
      </w:pPr>
      <w:r w:rsidRPr="001E0C4A">
        <w:rPr>
          <w:rFonts w:ascii="Arial" w:hAnsi="Arial" w:cs="Arial"/>
        </w:rPr>
        <w:t>A customer is required to notify the Housing Benefit Department in writing of any changes in circumstance relevant to the award of a DHP.</w:t>
      </w:r>
    </w:p>
    <w:p w:rsidR="00EF4925" w:rsidRPr="00684AE6" w:rsidRDefault="00EF4925" w:rsidP="00D61989">
      <w:pPr>
        <w:spacing w:after="0"/>
        <w:rPr>
          <w:rFonts w:ascii="Arial" w:hAnsi="Arial" w:cs="Arial"/>
          <w:sz w:val="16"/>
          <w:szCs w:val="16"/>
        </w:rPr>
      </w:pPr>
    </w:p>
    <w:p w:rsidR="00EF4925" w:rsidRPr="003A785A" w:rsidRDefault="00EF4925" w:rsidP="00D61989">
      <w:pPr>
        <w:pStyle w:val="Heading1"/>
        <w:spacing w:before="0"/>
        <w:rPr>
          <w:color w:val="auto"/>
        </w:rPr>
      </w:pPr>
      <w:r w:rsidRPr="003A785A">
        <w:rPr>
          <w:color w:val="auto"/>
        </w:rPr>
        <w:t>Decision Making</w:t>
      </w:r>
    </w:p>
    <w:p w:rsidR="00EF4925" w:rsidRPr="00D61989" w:rsidRDefault="00EF4925" w:rsidP="00D61989">
      <w:pPr>
        <w:spacing w:after="0"/>
        <w:rPr>
          <w:sz w:val="16"/>
          <w:szCs w:val="16"/>
        </w:rPr>
      </w:pPr>
    </w:p>
    <w:p w:rsidR="00EF4925" w:rsidRDefault="00EF4925" w:rsidP="00D61989">
      <w:pPr>
        <w:spacing w:after="0"/>
        <w:rPr>
          <w:rFonts w:ascii="Arial" w:hAnsi="Arial" w:cs="Arial"/>
        </w:rPr>
      </w:pPr>
      <w:r w:rsidRPr="00D61989">
        <w:rPr>
          <w:rFonts w:ascii="Arial" w:hAnsi="Arial" w:cs="Arial"/>
        </w:rPr>
        <w:lastRenderedPageBreak/>
        <w:t>In all cases the Housing Benefit Department will consider the claim based on all the information</w:t>
      </w:r>
      <w:r w:rsidR="00D61989">
        <w:rPr>
          <w:rFonts w:ascii="Arial" w:hAnsi="Arial" w:cs="Arial"/>
        </w:rPr>
        <w:t>;</w:t>
      </w:r>
      <w:r w:rsidRPr="00D61989">
        <w:rPr>
          <w:rFonts w:ascii="Arial" w:hAnsi="Arial" w:cs="Arial"/>
        </w:rPr>
        <w:t xml:space="preserve"> and facts known.  The designated officer will make recommendations to the Service Assurance Officer who will agree or disagree with this recommendation.</w:t>
      </w:r>
    </w:p>
    <w:p w:rsidR="00D61989" w:rsidRPr="00D61989" w:rsidRDefault="00D61989" w:rsidP="00D61989">
      <w:pPr>
        <w:spacing w:after="0"/>
        <w:rPr>
          <w:rFonts w:ascii="Arial" w:hAnsi="Arial" w:cs="Arial"/>
        </w:rPr>
      </w:pPr>
    </w:p>
    <w:p w:rsidR="00EF4925" w:rsidRPr="00D61989" w:rsidRDefault="00EF4925" w:rsidP="00EF4925">
      <w:pPr>
        <w:rPr>
          <w:rFonts w:ascii="Arial" w:hAnsi="Arial" w:cs="Arial"/>
        </w:rPr>
      </w:pPr>
      <w:r w:rsidRPr="00D61989">
        <w:rPr>
          <w:rFonts w:ascii="Arial" w:hAnsi="Arial" w:cs="Arial"/>
        </w:rPr>
        <w:t>In the case of rent deposits or rent in advance payments the decision will be made in conjunction with the Housing Options Team to ensure all options, services and advice Rossendale Borough Council can provide have been explored.</w:t>
      </w:r>
    </w:p>
    <w:p w:rsidR="00EF4925" w:rsidRPr="00D61989" w:rsidRDefault="00EF4925" w:rsidP="00EF4925">
      <w:pPr>
        <w:rPr>
          <w:rFonts w:ascii="Arial" w:hAnsi="Arial" w:cs="Arial"/>
        </w:rPr>
      </w:pPr>
      <w:r w:rsidRPr="00D61989">
        <w:rPr>
          <w:rFonts w:ascii="Arial" w:hAnsi="Arial" w:cs="Arial"/>
        </w:rPr>
        <w:t>Notification regarding the decision will be made in writing by the Housing Benefit Department within 10 working days following receipt of the required information.  This notification will set out reasons for the decision and explain how to disagree.</w:t>
      </w:r>
    </w:p>
    <w:p w:rsidR="00EF4925" w:rsidRPr="00D61989" w:rsidRDefault="00EF4925" w:rsidP="00EF4925">
      <w:pPr>
        <w:rPr>
          <w:rFonts w:ascii="Arial" w:hAnsi="Arial" w:cs="Arial"/>
        </w:rPr>
      </w:pPr>
      <w:r w:rsidRPr="00D61989">
        <w:rPr>
          <w:rFonts w:ascii="Arial" w:hAnsi="Arial" w:cs="Arial"/>
        </w:rPr>
        <w:t>The notification will advise:</w:t>
      </w:r>
    </w:p>
    <w:p w:rsidR="00EF4925" w:rsidRPr="00D61989" w:rsidRDefault="00352526" w:rsidP="00EF4925">
      <w:pPr>
        <w:pStyle w:val="ListParagraph"/>
        <w:numPr>
          <w:ilvl w:val="0"/>
          <w:numId w:val="12"/>
        </w:numPr>
        <w:rPr>
          <w:rFonts w:ascii="Arial" w:hAnsi="Arial" w:cs="Arial"/>
        </w:rPr>
      </w:pPr>
      <w:r w:rsidRPr="00D61989">
        <w:rPr>
          <w:rFonts w:ascii="Arial" w:hAnsi="Arial" w:cs="Arial"/>
        </w:rPr>
        <w:t>The amount of the DHP</w:t>
      </w:r>
    </w:p>
    <w:p w:rsidR="00352526" w:rsidRPr="00D61989" w:rsidRDefault="00352526" w:rsidP="00EF4925">
      <w:pPr>
        <w:pStyle w:val="ListParagraph"/>
        <w:numPr>
          <w:ilvl w:val="0"/>
          <w:numId w:val="12"/>
        </w:numPr>
        <w:rPr>
          <w:rFonts w:ascii="Arial" w:hAnsi="Arial" w:cs="Arial"/>
        </w:rPr>
      </w:pPr>
      <w:r w:rsidRPr="00D61989">
        <w:rPr>
          <w:rFonts w:ascii="Arial" w:hAnsi="Arial" w:cs="Arial"/>
        </w:rPr>
        <w:t>The period of award</w:t>
      </w:r>
    </w:p>
    <w:p w:rsidR="00352526" w:rsidRPr="00D61989" w:rsidRDefault="00352526" w:rsidP="00EF4925">
      <w:pPr>
        <w:pStyle w:val="ListParagraph"/>
        <w:numPr>
          <w:ilvl w:val="0"/>
          <w:numId w:val="12"/>
        </w:numPr>
        <w:rPr>
          <w:rFonts w:ascii="Arial" w:hAnsi="Arial" w:cs="Arial"/>
        </w:rPr>
      </w:pPr>
      <w:r w:rsidRPr="00D61989">
        <w:rPr>
          <w:rFonts w:ascii="Arial" w:hAnsi="Arial" w:cs="Arial"/>
        </w:rPr>
        <w:t>The requirement to report a change in circumstances</w:t>
      </w:r>
    </w:p>
    <w:p w:rsidR="00352526" w:rsidRDefault="00352526" w:rsidP="00D61989">
      <w:pPr>
        <w:pStyle w:val="ListParagraph"/>
        <w:numPr>
          <w:ilvl w:val="0"/>
          <w:numId w:val="12"/>
        </w:numPr>
        <w:spacing w:after="0"/>
        <w:rPr>
          <w:rFonts w:ascii="Arial" w:hAnsi="Arial" w:cs="Arial"/>
        </w:rPr>
      </w:pPr>
      <w:r w:rsidRPr="00D61989">
        <w:rPr>
          <w:rFonts w:ascii="Arial" w:hAnsi="Arial" w:cs="Arial"/>
        </w:rPr>
        <w:t>Information on who to contact for further help or advice</w:t>
      </w:r>
    </w:p>
    <w:p w:rsidR="00D61989" w:rsidRPr="00D61989" w:rsidRDefault="00D61989" w:rsidP="00D61989">
      <w:pPr>
        <w:pStyle w:val="ListParagraph"/>
        <w:spacing w:after="0"/>
        <w:ind w:left="1440"/>
        <w:rPr>
          <w:rFonts w:ascii="Arial" w:hAnsi="Arial" w:cs="Arial"/>
          <w:sz w:val="16"/>
          <w:szCs w:val="16"/>
        </w:rPr>
      </w:pPr>
    </w:p>
    <w:p w:rsidR="00352526" w:rsidRPr="00D61989" w:rsidRDefault="00352526" w:rsidP="00D61989">
      <w:pPr>
        <w:pStyle w:val="Heading1"/>
        <w:spacing w:before="0"/>
        <w:rPr>
          <w:rFonts w:ascii="Arial" w:hAnsi="Arial" w:cs="Arial"/>
          <w:color w:val="auto"/>
          <w:sz w:val="22"/>
          <w:szCs w:val="22"/>
        </w:rPr>
      </w:pPr>
      <w:r w:rsidRPr="00D61989">
        <w:rPr>
          <w:rFonts w:ascii="Arial" w:hAnsi="Arial" w:cs="Arial"/>
          <w:color w:val="auto"/>
          <w:sz w:val="22"/>
          <w:szCs w:val="22"/>
        </w:rPr>
        <w:t>Dispute Procedure</w:t>
      </w:r>
    </w:p>
    <w:p w:rsidR="00352526" w:rsidRPr="00D61989" w:rsidRDefault="00352526" w:rsidP="00D61989">
      <w:pPr>
        <w:spacing w:after="0"/>
        <w:rPr>
          <w:rFonts w:ascii="Arial" w:hAnsi="Arial" w:cs="Arial"/>
          <w:sz w:val="16"/>
          <w:szCs w:val="16"/>
        </w:rPr>
      </w:pPr>
    </w:p>
    <w:p w:rsidR="00352526" w:rsidRPr="00D61989" w:rsidRDefault="00352526" w:rsidP="00352526">
      <w:pPr>
        <w:rPr>
          <w:rFonts w:ascii="Arial" w:hAnsi="Arial" w:cs="Arial"/>
        </w:rPr>
      </w:pPr>
      <w:r w:rsidRPr="00D61989">
        <w:rPr>
          <w:rFonts w:ascii="Arial" w:hAnsi="Arial" w:cs="Arial"/>
        </w:rPr>
        <w:t>DHP</w:t>
      </w:r>
      <w:r w:rsidR="0064794B">
        <w:rPr>
          <w:rFonts w:ascii="Arial" w:hAnsi="Arial" w:cs="Arial"/>
        </w:rPr>
        <w:t>’</w:t>
      </w:r>
      <w:r w:rsidRPr="00D61989">
        <w:rPr>
          <w:rFonts w:ascii="Arial" w:hAnsi="Arial" w:cs="Arial"/>
        </w:rPr>
        <w:t>s are not payments of benefit and are therefore not subject to the statutory appeals process.</w:t>
      </w:r>
    </w:p>
    <w:p w:rsidR="00352526" w:rsidRPr="00D61989" w:rsidRDefault="00352526" w:rsidP="00352526">
      <w:pPr>
        <w:rPr>
          <w:rFonts w:ascii="Arial" w:hAnsi="Arial" w:cs="Arial"/>
        </w:rPr>
      </w:pPr>
      <w:r w:rsidRPr="00D61989">
        <w:rPr>
          <w:rFonts w:ascii="Arial" w:hAnsi="Arial" w:cs="Arial"/>
        </w:rPr>
        <w:t>A claimant can disagree with the DHP decision.  This must be made in writing stating the reasons why they disagree with the decision.  If there is additional informa</w:t>
      </w:r>
      <w:r w:rsidR="0064794B">
        <w:rPr>
          <w:rFonts w:ascii="Arial" w:hAnsi="Arial" w:cs="Arial"/>
        </w:rPr>
        <w:t>tion they want to be considered;</w:t>
      </w:r>
      <w:r w:rsidRPr="00D61989">
        <w:rPr>
          <w:rFonts w:ascii="Arial" w:hAnsi="Arial" w:cs="Arial"/>
        </w:rPr>
        <w:t xml:space="preserve"> any proof or evidence to support the </w:t>
      </w:r>
      <w:proofErr w:type="gramStart"/>
      <w:r w:rsidRPr="00D61989">
        <w:rPr>
          <w:rFonts w:ascii="Arial" w:hAnsi="Arial" w:cs="Arial"/>
        </w:rPr>
        <w:t>dispute</w:t>
      </w:r>
      <w:r w:rsidR="0064794B">
        <w:rPr>
          <w:rFonts w:ascii="Arial" w:hAnsi="Arial" w:cs="Arial"/>
        </w:rPr>
        <w:t>,</w:t>
      </w:r>
      <w:proofErr w:type="gramEnd"/>
      <w:r w:rsidRPr="00D61989">
        <w:rPr>
          <w:rFonts w:ascii="Arial" w:hAnsi="Arial" w:cs="Arial"/>
        </w:rPr>
        <w:t xml:space="preserve"> must be submitted within 14 days.</w:t>
      </w:r>
    </w:p>
    <w:p w:rsidR="00352526" w:rsidRPr="00D61989" w:rsidRDefault="00352526" w:rsidP="00352526">
      <w:pPr>
        <w:rPr>
          <w:rFonts w:ascii="Arial" w:hAnsi="Arial" w:cs="Arial"/>
        </w:rPr>
      </w:pPr>
      <w:r w:rsidRPr="00D61989">
        <w:rPr>
          <w:rFonts w:ascii="Arial" w:hAnsi="Arial" w:cs="Arial"/>
        </w:rPr>
        <w:t>Disagreements will be dealt with by Housing Benefit Team Manager, who will give full written reasons for their decision</w:t>
      </w:r>
      <w:r w:rsidR="00CD14EF">
        <w:rPr>
          <w:rFonts w:ascii="Arial" w:hAnsi="Arial" w:cs="Arial"/>
        </w:rPr>
        <w:t>;</w:t>
      </w:r>
      <w:r w:rsidRPr="00D61989">
        <w:rPr>
          <w:rFonts w:ascii="Arial" w:hAnsi="Arial" w:cs="Arial"/>
        </w:rPr>
        <w:t xml:space="preserve"> and what they can do if they are still dissatisfied.</w:t>
      </w:r>
    </w:p>
    <w:p w:rsidR="00352526" w:rsidRDefault="00352526" w:rsidP="005E408E">
      <w:pPr>
        <w:spacing w:after="0"/>
        <w:rPr>
          <w:rFonts w:ascii="Arial" w:hAnsi="Arial" w:cs="Arial"/>
        </w:rPr>
      </w:pPr>
      <w:r w:rsidRPr="00D61989">
        <w:rPr>
          <w:rFonts w:ascii="Arial" w:hAnsi="Arial" w:cs="Arial"/>
        </w:rPr>
        <w:t>Where a claimant is still dissatisfied they can request, in writing, a further review of the decision.  The d</w:t>
      </w:r>
      <w:r w:rsidR="00CD14EF">
        <w:rPr>
          <w:rFonts w:ascii="Arial" w:hAnsi="Arial" w:cs="Arial"/>
        </w:rPr>
        <w:t xml:space="preserve">ecision will be reviewed by </w:t>
      </w:r>
      <w:proofErr w:type="spellStart"/>
      <w:r w:rsidR="00CD14EF">
        <w:rPr>
          <w:rFonts w:ascii="Arial" w:hAnsi="Arial" w:cs="Arial"/>
        </w:rPr>
        <w:t>Rossedale</w:t>
      </w:r>
      <w:proofErr w:type="spellEnd"/>
      <w:r w:rsidR="00CD14EF">
        <w:rPr>
          <w:rFonts w:ascii="Arial" w:hAnsi="Arial" w:cs="Arial"/>
        </w:rPr>
        <w:t xml:space="preserve"> Borough Council’s </w:t>
      </w:r>
      <w:bookmarkStart w:id="0" w:name="_GoBack"/>
      <w:bookmarkEnd w:id="0"/>
      <w:r w:rsidRPr="00D61989">
        <w:rPr>
          <w:rFonts w:ascii="Arial" w:hAnsi="Arial" w:cs="Arial"/>
        </w:rPr>
        <w:t xml:space="preserve">Service Assurance Department. </w:t>
      </w:r>
      <w:r w:rsidR="00CD14EF">
        <w:rPr>
          <w:rFonts w:ascii="Arial" w:hAnsi="Arial" w:cs="Arial"/>
        </w:rPr>
        <w:t xml:space="preserve"> </w:t>
      </w:r>
      <w:r w:rsidRPr="00D61989">
        <w:rPr>
          <w:rFonts w:ascii="Arial" w:hAnsi="Arial" w:cs="Arial"/>
        </w:rPr>
        <w:t xml:space="preserve"> This decision will be final and may only be challenged via the judicial review process or by complaint to the Local Government Ombudsman.</w:t>
      </w:r>
    </w:p>
    <w:p w:rsidR="005E408E" w:rsidRPr="005E408E" w:rsidRDefault="005E408E" w:rsidP="005E408E">
      <w:pPr>
        <w:spacing w:after="0"/>
        <w:rPr>
          <w:rFonts w:ascii="Arial" w:hAnsi="Arial" w:cs="Arial"/>
          <w:sz w:val="16"/>
          <w:szCs w:val="16"/>
        </w:rPr>
      </w:pPr>
    </w:p>
    <w:p w:rsidR="00352526" w:rsidRPr="00D61989" w:rsidRDefault="00352526" w:rsidP="005E408E">
      <w:pPr>
        <w:pStyle w:val="Heading1"/>
        <w:spacing w:before="0"/>
        <w:rPr>
          <w:rFonts w:ascii="Arial" w:hAnsi="Arial" w:cs="Arial"/>
          <w:color w:val="auto"/>
        </w:rPr>
      </w:pPr>
      <w:r w:rsidRPr="00D61989">
        <w:rPr>
          <w:rFonts w:ascii="Arial" w:hAnsi="Arial" w:cs="Arial"/>
          <w:color w:val="auto"/>
        </w:rPr>
        <w:t>Overpayments</w:t>
      </w:r>
    </w:p>
    <w:p w:rsidR="00352526" w:rsidRPr="005E408E" w:rsidRDefault="00352526" w:rsidP="005E408E">
      <w:pPr>
        <w:spacing w:after="0"/>
        <w:rPr>
          <w:rFonts w:ascii="Arial" w:hAnsi="Arial" w:cs="Arial"/>
          <w:sz w:val="16"/>
          <w:szCs w:val="16"/>
        </w:rPr>
      </w:pPr>
    </w:p>
    <w:p w:rsidR="00352526" w:rsidRPr="00D61989" w:rsidRDefault="00352526" w:rsidP="00352526">
      <w:pPr>
        <w:rPr>
          <w:rFonts w:ascii="Arial" w:hAnsi="Arial" w:cs="Arial"/>
        </w:rPr>
      </w:pPr>
      <w:r w:rsidRPr="00D61989">
        <w:rPr>
          <w:rFonts w:ascii="Arial" w:hAnsi="Arial" w:cs="Arial"/>
        </w:rPr>
        <w:t xml:space="preserve">The Housing Benefit Department </w:t>
      </w:r>
      <w:r w:rsidR="005E408E">
        <w:rPr>
          <w:rFonts w:ascii="Arial" w:hAnsi="Arial" w:cs="Arial"/>
        </w:rPr>
        <w:t>may</w:t>
      </w:r>
      <w:r w:rsidRPr="00D61989">
        <w:rPr>
          <w:rFonts w:ascii="Arial" w:hAnsi="Arial" w:cs="Arial"/>
        </w:rPr>
        <w:t xml:space="preserve"> seek to recover any overpaid DHP by invoice.</w:t>
      </w:r>
    </w:p>
    <w:p w:rsidR="00352526" w:rsidRDefault="00352526" w:rsidP="005E408E">
      <w:pPr>
        <w:spacing w:after="0"/>
        <w:rPr>
          <w:rFonts w:ascii="Arial" w:hAnsi="Arial" w:cs="Arial"/>
        </w:rPr>
      </w:pPr>
      <w:r w:rsidRPr="00D61989">
        <w:rPr>
          <w:rFonts w:ascii="Arial" w:hAnsi="Arial" w:cs="Arial"/>
        </w:rPr>
        <w:t>A letter will be sent to the person due to repay the overpayment detailing why it occurred</w:t>
      </w:r>
      <w:r w:rsidR="005E408E">
        <w:rPr>
          <w:rFonts w:ascii="Arial" w:hAnsi="Arial" w:cs="Arial"/>
        </w:rPr>
        <w:t>;</w:t>
      </w:r>
      <w:r w:rsidRPr="00D61989">
        <w:rPr>
          <w:rFonts w:ascii="Arial" w:hAnsi="Arial" w:cs="Arial"/>
        </w:rPr>
        <w:t xml:space="preserve"> and what to do if they disagree.</w:t>
      </w:r>
    </w:p>
    <w:p w:rsidR="005E408E" w:rsidRPr="005E408E" w:rsidRDefault="005E408E" w:rsidP="005E408E">
      <w:pPr>
        <w:spacing w:after="0"/>
        <w:rPr>
          <w:rFonts w:ascii="Arial" w:hAnsi="Arial" w:cs="Arial"/>
          <w:sz w:val="16"/>
          <w:szCs w:val="16"/>
        </w:rPr>
      </w:pPr>
    </w:p>
    <w:p w:rsidR="00352526" w:rsidRPr="00D61989" w:rsidRDefault="00352526" w:rsidP="005E408E">
      <w:pPr>
        <w:pStyle w:val="Heading1"/>
        <w:spacing w:before="0"/>
        <w:rPr>
          <w:rFonts w:ascii="Arial" w:hAnsi="Arial" w:cs="Arial"/>
          <w:color w:val="auto"/>
        </w:rPr>
      </w:pPr>
      <w:r w:rsidRPr="00D61989">
        <w:rPr>
          <w:rFonts w:ascii="Arial" w:hAnsi="Arial" w:cs="Arial"/>
          <w:color w:val="auto"/>
        </w:rPr>
        <w:t>Fraud</w:t>
      </w:r>
    </w:p>
    <w:p w:rsidR="00352526" w:rsidRPr="005E408E" w:rsidRDefault="00352526" w:rsidP="005E408E">
      <w:pPr>
        <w:spacing w:after="0"/>
        <w:rPr>
          <w:rFonts w:ascii="Arial" w:hAnsi="Arial" w:cs="Arial"/>
          <w:sz w:val="16"/>
          <w:szCs w:val="16"/>
        </w:rPr>
      </w:pPr>
    </w:p>
    <w:p w:rsidR="00352526" w:rsidRDefault="00352526" w:rsidP="00684AE6">
      <w:pPr>
        <w:spacing w:after="0"/>
        <w:rPr>
          <w:rFonts w:ascii="Arial" w:hAnsi="Arial" w:cs="Arial"/>
        </w:rPr>
      </w:pPr>
      <w:r w:rsidRPr="00D61989">
        <w:rPr>
          <w:rFonts w:ascii="Arial" w:hAnsi="Arial" w:cs="Arial"/>
        </w:rPr>
        <w:t xml:space="preserve">The Council is committed to the fight against fraud in all its forms.  A </w:t>
      </w:r>
      <w:proofErr w:type="gramStart"/>
      <w:r w:rsidRPr="00D61989">
        <w:rPr>
          <w:rFonts w:ascii="Arial" w:hAnsi="Arial" w:cs="Arial"/>
        </w:rPr>
        <w:t>person</w:t>
      </w:r>
      <w:proofErr w:type="gramEnd"/>
      <w:r w:rsidRPr="00D61989">
        <w:rPr>
          <w:rFonts w:ascii="Arial" w:hAnsi="Arial" w:cs="Arial"/>
        </w:rPr>
        <w:t xml:space="preserve"> who tries to fraudulently claim a DHP by falsely declaring their circumstances, or false evidence to support their application, may have committed an offence under the Theft Act 1968 or the Fraud Act.</w:t>
      </w:r>
    </w:p>
    <w:p w:rsidR="00684AE6" w:rsidRPr="00684AE6" w:rsidRDefault="00684AE6" w:rsidP="00684AE6">
      <w:pPr>
        <w:spacing w:after="0"/>
        <w:rPr>
          <w:rFonts w:ascii="Arial" w:hAnsi="Arial" w:cs="Arial"/>
          <w:sz w:val="16"/>
          <w:szCs w:val="16"/>
        </w:rPr>
      </w:pPr>
    </w:p>
    <w:p w:rsidR="00956214" w:rsidRPr="00D61989" w:rsidRDefault="0057038E" w:rsidP="00684AE6">
      <w:pPr>
        <w:spacing w:after="0"/>
        <w:rPr>
          <w:rFonts w:ascii="Arial" w:hAnsi="Arial" w:cs="Arial"/>
        </w:rPr>
      </w:pPr>
      <w:r w:rsidRPr="00D61989">
        <w:rPr>
          <w:rFonts w:ascii="Arial" w:hAnsi="Arial" w:cs="Arial"/>
        </w:rPr>
        <w:lastRenderedPageBreak/>
        <w:t>Where the Council suspects that such a fraud may have occurred, the matter will be investigated as appropriate and this may lead to criminal proceedings.</w:t>
      </w:r>
    </w:p>
    <w:sectPr w:rsidR="00956214" w:rsidRPr="00D619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42" w:rsidRDefault="002B7442" w:rsidP="002B7442">
      <w:pPr>
        <w:spacing w:after="0" w:line="240" w:lineRule="auto"/>
      </w:pPr>
      <w:r>
        <w:separator/>
      </w:r>
    </w:p>
  </w:endnote>
  <w:endnote w:type="continuationSeparator" w:id="0">
    <w:p w:rsidR="002B7442" w:rsidRDefault="002B7442" w:rsidP="002B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3613"/>
      <w:docPartObj>
        <w:docPartGallery w:val="Page Numbers (Bottom of Page)"/>
        <w:docPartUnique/>
      </w:docPartObj>
    </w:sdtPr>
    <w:sdtEndPr>
      <w:rPr>
        <w:noProof/>
      </w:rPr>
    </w:sdtEndPr>
    <w:sdtContent>
      <w:p w:rsidR="00956214" w:rsidRDefault="00956214">
        <w:pPr>
          <w:pStyle w:val="Footer"/>
        </w:pPr>
        <w:r>
          <w:fldChar w:fldCharType="begin"/>
        </w:r>
        <w:r>
          <w:instrText xml:space="preserve"> PAGE   \* MERGEFORMAT </w:instrText>
        </w:r>
        <w:r>
          <w:fldChar w:fldCharType="separate"/>
        </w:r>
        <w:r w:rsidR="00081F75">
          <w:rPr>
            <w:noProof/>
          </w:rPr>
          <w:t>1</w:t>
        </w:r>
        <w:r>
          <w:rPr>
            <w:noProof/>
          </w:rPr>
          <w:fldChar w:fldCharType="end"/>
        </w:r>
        <w:r>
          <w:rPr>
            <w:noProof/>
          </w:rPr>
          <w:t xml:space="preserve">  RBC DHP Policy</w:t>
        </w:r>
        <w:r w:rsidR="00081F75">
          <w:rPr>
            <w:noProof/>
          </w:rPr>
          <w:t xml:space="preserve"> </w:t>
        </w:r>
        <w:r w:rsidR="00081F75">
          <w:rPr>
            <w:noProof/>
          </w:rPr>
          <w:tab/>
        </w:r>
        <w:r w:rsidR="00081F75">
          <w:rPr>
            <w:noProof/>
          </w:rPr>
          <w:tab/>
          <w:t>2015/16</w:t>
        </w:r>
      </w:p>
    </w:sdtContent>
  </w:sdt>
  <w:p w:rsidR="002B7442" w:rsidRDefault="002B7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42" w:rsidRDefault="002B7442" w:rsidP="002B7442">
      <w:pPr>
        <w:spacing w:after="0" w:line="240" w:lineRule="auto"/>
      </w:pPr>
      <w:r>
        <w:separator/>
      </w:r>
    </w:p>
  </w:footnote>
  <w:footnote w:type="continuationSeparator" w:id="0">
    <w:p w:rsidR="002B7442" w:rsidRDefault="002B7442" w:rsidP="002B7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1D9"/>
    <w:multiLevelType w:val="multilevel"/>
    <w:tmpl w:val="FC7EF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37416E2"/>
    <w:multiLevelType w:val="hybridMultilevel"/>
    <w:tmpl w:val="3F700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704DC8"/>
    <w:multiLevelType w:val="multilevel"/>
    <w:tmpl w:val="FC7EF3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FD71E2"/>
    <w:multiLevelType w:val="hybridMultilevel"/>
    <w:tmpl w:val="8C947758"/>
    <w:lvl w:ilvl="0" w:tplc="053413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A26BC"/>
    <w:multiLevelType w:val="hybridMultilevel"/>
    <w:tmpl w:val="5D40F982"/>
    <w:lvl w:ilvl="0" w:tplc="053413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56ABC"/>
    <w:multiLevelType w:val="hybridMultilevel"/>
    <w:tmpl w:val="DB38A8B2"/>
    <w:lvl w:ilvl="0" w:tplc="053413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530080"/>
    <w:multiLevelType w:val="hybridMultilevel"/>
    <w:tmpl w:val="ADE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692B28"/>
    <w:multiLevelType w:val="hybridMultilevel"/>
    <w:tmpl w:val="C264FDB0"/>
    <w:lvl w:ilvl="0" w:tplc="053413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0878DB"/>
    <w:multiLevelType w:val="hybridMultilevel"/>
    <w:tmpl w:val="7BFA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876368"/>
    <w:multiLevelType w:val="hybridMultilevel"/>
    <w:tmpl w:val="AC584A6A"/>
    <w:lvl w:ilvl="0" w:tplc="053413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FB6A6B"/>
    <w:multiLevelType w:val="hybridMultilevel"/>
    <w:tmpl w:val="B23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0F1E01"/>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746D5644"/>
    <w:multiLevelType w:val="hybridMultilevel"/>
    <w:tmpl w:val="7786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1"/>
  </w:num>
  <w:num w:numId="6">
    <w:abstractNumId w:val="2"/>
  </w:num>
  <w:num w:numId="7">
    <w:abstractNumId w:val="9"/>
  </w:num>
  <w:num w:numId="8">
    <w:abstractNumId w:val="0"/>
  </w:num>
  <w:num w:numId="9">
    <w:abstractNumId w:val="4"/>
  </w:num>
  <w:num w:numId="10">
    <w:abstractNumId w:val="7"/>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2"/>
    <w:rsid w:val="000751E2"/>
    <w:rsid w:val="00081F75"/>
    <w:rsid w:val="00083EC7"/>
    <w:rsid w:val="00147999"/>
    <w:rsid w:val="00162D35"/>
    <w:rsid w:val="001C0747"/>
    <w:rsid w:val="001C16C3"/>
    <w:rsid w:val="001E0C4A"/>
    <w:rsid w:val="001E156F"/>
    <w:rsid w:val="001F536A"/>
    <w:rsid w:val="00264B35"/>
    <w:rsid w:val="002B7442"/>
    <w:rsid w:val="00352526"/>
    <w:rsid w:val="00366DFF"/>
    <w:rsid w:val="003A785A"/>
    <w:rsid w:val="003B5A36"/>
    <w:rsid w:val="0057038E"/>
    <w:rsid w:val="005E408E"/>
    <w:rsid w:val="0064794B"/>
    <w:rsid w:val="00684AE6"/>
    <w:rsid w:val="0069390C"/>
    <w:rsid w:val="0089343D"/>
    <w:rsid w:val="008A592F"/>
    <w:rsid w:val="00956214"/>
    <w:rsid w:val="00A179D8"/>
    <w:rsid w:val="00C2370D"/>
    <w:rsid w:val="00C7579A"/>
    <w:rsid w:val="00CB4668"/>
    <w:rsid w:val="00CD14EF"/>
    <w:rsid w:val="00D14477"/>
    <w:rsid w:val="00D42192"/>
    <w:rsid w:val="00D61989"/>
    <w:rsid w:val="00E203E4"/>
    <w:rsid w:val="00E2501A"/>
    <w:rsid w:val="00EC04C5"/>
    <w:rsid w:val="00EF4925"/>
    <w:rsid w:val="00F2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9D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744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9D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79D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79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79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79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79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79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42"/>
  </w:style>
  <w:style w:type="paragraph" w:styleId="Footer">
    <w:name w:val="footer"/>
    <w:basedOn w:val="Normal"/>
    <w:link w:val="FooterChar"/>
    <w:uiPriority w:val="99"/>
    <w:unhideWhenUsed/>
    <w:rsid w:val="002B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42"/>
  </w:style>
  <w:style w:type="character" w:customStyle="1" w:styleId="Heading2Char">
    <w:name w:val="Heading 2 Char"/>
    <w:basedOn w:val="DefaultParagraphFont"/>
    <w:link w:val="Heading2"/>
    <w:uiPriority w:val="9"/>
    <w:rsid w:val="002B74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A592F"/>
    <w:pPr>
      <w:ind w:left="720"/>
      <w:contextualSpacing/>
    </w:pPr>
  </w:style>
  <w:style w:type="character" w:customStyle="1" w:styleId="Heading1Char">
    <w:name w:val="Heading 1 Char"/>
    <w:basedOn w:val="DefaultParagraphFont"/>
    <w:link w:val="Heading1"/>
    <w:uiPriority w:val="9"/>
    <w:rsid w:val="00A179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79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9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9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79D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79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79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79D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6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9D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7442"/>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9D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79D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79D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79D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79D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79D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79D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42"/>
  </w:style>
  <w:style w:type="paragraph" w:styleId="Footer">
    <w:name w:val="footer"/>
    <w:basedOn w:val="Normal"/>
    <w:link w:val="FooterChar"/>
    <w:uiPriority w:val="99"/>
    <w:unhideWhenUsed/>
    <w:rsid w:val="002B7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42"/>
  </w:style>
  <w:style w:type="character" w:customStyle="1" w:styleId="Heading2Char">
    <w:name w:val="Heading 2 Char"/>
    <w:basedOn w:val="DefaultParagraphFont"/>
    <w:link w:val="Heading2"/>
    <w:uiPriority w:val="9"/>
    <w:rsid w:val="002B74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A592F"/>
    <w:pPr>
      <w:ind w:left="720"/>
      <w:contextualSpacing/>
    </w:pPr>
  </w:style>
  <w:style w:type="character" w:customStyle="1" w:styleId="Heading1Char">
    <w:name w:val="Heading 1 Char"/>
    <w:basedOn w:val="DefaultParagraphFont"/>
    <w:link w:val="Heading1"/>
    <w:uiPriority w:val="9"/>
    <w:rsid w:val="00A179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179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9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9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79D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79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79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79D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6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4BD0-79A6-4585-BF79-9A9B698D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Jarvis</dc:creator>
  <cp:lastModifiedBy>Nigel Holt</cp:lastModifiedBy>
  <cp:revision>10</cp:revision>
  <cp:lastPrinted>2015-06-11T14:46:00Z</cp:lastPrinted>
  <dcterms:created xsi:type="dcterms:W3CDTF">2015-06-10T12:10:00Z</dcterms:created>
  <dcterms:modified xsi:type="dcterms:W3CDTF">2015-08-13T13:59:00Z</dcterms:modified>
</cp:coreProperties>
</file>